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Rel-17 RedCap, SDT, CovEnh</w:t>
      </w:r>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LS response on waveform determination for PUSCH scheduled by fallbackRAR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Relevant tdocs:</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Rel-18 Coverage Enh</w:t>
      </w:r>
    </w:p>
    <w:p w14:paraId="38A1755C" w14:textId="77777777" w:rsidR="00D75EE2" w:rsidRDefault="00D75EE2" w:rsidP="00D75EE2">
      <w:pPr>
        <w:rPr>
          <w:lang w:eastAsia="x-none"/>
        </w:rPr>
      </w:pPr>
      <w:r w:rsidRPr="00054A42">
        <w:rPr>
          <w:b/>
          <w:bCs/>
          <w:lang w:eastAsia="x-none"/>
        </w:rPr>
        <w:t>R1-2500008</w:t>
      </w:r>
      <w:r w:rsidRPr="0011211D">
        <w:rPr>
          <w:lang w:eastAsia="x-none"/>
        </w:rPr>
        <w:tab/>
        <w:t>Reply LS on the time period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Relevant tdocs:</w:t>
      </w:r>
    </w:p>
    <w:p w14:paraId="59E8B4DE" w14:textId="77777777" w:rsidR="00D75EE2" w:rsidRDefault="00D75EE2" w:rsidP="00D75EE2">
      <w:pPr>
        <w:rPr>
          <w:lang w:eastAsia="x-none"/>
        </w:rPr>
      </w:pPr>
      <w:r w:rsidRPr="003C32FB">
        <w:rPr>
          <w:lang w:eastAsia="x-none"/>
        </w:rPr>
        <w:t>R1-2500328</w:t>
      </w:r>
      <w:r w:rsidRPr="003C32FB">
        <w:rPr>
          <w:lang w:eastAsia="x-none"/>
        </w:rPr>
        <w:tab/>
        <w:t>Discussion on time period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Discussion on the time period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Discussion on the time period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Discussion on time period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Discussion on time period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To be discussed in agenda item 8.1 (Coverage Enh).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Relevant tdocs:</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Draft reply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Draft reply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Draft reply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Draft reply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t>ASUSTeK</w:t>
      </w:r>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LS on differentiation of sDCI mTRP, mDCI mTRP and sTRP</w:t>
      </w:r>
      <w:r>
        <w:rPr>
          <w:lang w:eastAsia="x-none"/>
        </w:rPr>
        <w:tab/>
        <w:t>RAN2, CATT</w:t>
      </w:r>
    </w:p>
    <w:p w14:paraId="1EEC6937" w14:textId="77777777" w:rsidR="00D75EE2" w:rsidRPr="00726033" w:rsidRDefault="00D75EE2" w:rsidP="00D75EE2">
      <w:pPr>
        <w:rPr>
          <w:b/>
          <w:bCs/>
          <w:lang w:eastAsia="x-none"/>
        </w:rPr>
      </w:pPr>
      <w:r w:rsidRPr="00726033">
        <w:rPr>
          <w:b/>
          <w:bCs/>
          <w:lang w:eastAsia="x-none"/>
        </w:rPr>
        <w:t>Relevant tdocs:</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Discussion on LS on differentiation of sDCI mTRP, mDCI mTRP and sTRP</w:t>
      </w:r>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Draft reply LS on differentiation of sDCI mTRP, mDCI mTRP and sTRP</w:t>
      </w:r>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Draft reply LS on differentiation of sDCI mTRP, mDCI mTRP and sTRP</w:t>
      </w:r>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Discussions on LS on differentiation of sDCI mTRP, mDCI mTRP and sTRP</w:t>
      </w:r>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Draft reply LS to RAN2 on differentiation of sDCI mTRP, mDCI mTRP and sTRP</w:t>
      </w:r>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Discussion on RAN2 LS on differentiation of sDCI mTRP, mDCI mTRP and sTRP</w:t>
      </w:r>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Draft Reply LS on differentiation of sDCI mTRP, mDCI mTRP and sTRP</w:t>
      </w:r>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Draft reply LS on differentiation of sDCI mTRP, mDCI mTRP and sTRP</w:t>
      </w:r>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Draft reply LS on differentiation of sDCI mTRP, mDCI mTRP and sTRP</w:t>
      </w:r>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Draft LS reply on differentiation of sDCI mTRP, mDCI mTRP and sTRP</w:t>
      </w:r>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Discussion on LS on differentiation of sDCI mTRP, mDCI mTRP and sTRP</w:t>
      </w:r>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Discussion on differentiation of sDCI mTRP, mDCI mTRP and sTRP</w:t>
      </w:r>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Rel-18 Mobility Enh</w:t>
      </w:r>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Relevant tdocs:</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Draft reply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Draft reply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Draft reply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Discussion on LS on LTM UE capabilities for cross-band operationon</w:t>
      </w:r>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Draft reply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Draft reply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Relevant tdocs:</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Draft reply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Draft reply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Draft reply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Draft reply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Draft reply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Relevant tdocs:</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Draft reply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Draft reply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Discussion on reply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Discussion on RAN2 LS on soft satellite swicth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Draft reply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 xml:space="preserve">RAN2 is requesting RAN1 input on possible introduction of a temporarily shifted SSB pattern during [t-ServiceStart, t-Service] for soft satellite switching with re-sync. RAN1 response necessary. To be handled in agenda item 8.1. To be moderated by </w:t>
      </w:r>
      <w:r w:rsidR="00FE1B79">
        <w:rPr>
          <w:lang w:eastAsia="x-none"/>
        </w:rPr>
        <w:t>Xiaolei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RAN2, InterDigital</w:t>
      </w:r>
    </w:p>
    <w:p w14:paraId="10F3FA5D" w14:textId="77777777" w:rsidR="008345C6" w:rsidRPr="00726033" w:rsidRDefault="008345C6" w:rsidP="008345C6">
      <w:pPr>
        <w:rPr>
          <w:b/>
          <w:bCs/>
          <w:lang w:eastAsia="x-none"/>
        </w:rPr>
      </w:pPr>
      <w:r w:rsidRPr="00726033">
        <w:rPr>
          <w:b/>
          <w:bCs/>
          <w:lang w:eastAsia="x-none"/>
        </w:rPr>
        <w:t>Relevant tdocs:</w:t>
      </w:r>
    </w:p>
    <w:p w14:paraId="7AD86EE4" w14:textId="77777777" w:rsidR="008345C6" w:rsidRDefault="008345C6" w:rsidP="008345C6">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t>InterDigital,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Relevant tdocs:</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Draft reply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(Eutesat)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Relevant tdocs:</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t>CATT,CICTCI</w:t>
      </w:r>
    </w:p>
    <w:p w14:paraId="3DE05026" w14:textId="77777777" w:rsidR="00AC3207" w:rsidRPr="00B64936" w:rsidRDefault="00AC3207" w:rsidP="00AC3207">
      <w:pPr>
        <w:rPr>
          <w:lang w:eastAsia="x-none"/>
        </w:rPr>
      </w:pPr>
      <w:r w:rsidRPr="00B64936">
        <w:rPr>
          <w:lang w:eastAsia="x-none"/>
        </w:rPr>
        <w:t>R1-2500572</w:t>
      </w:r>
      <w:r w:rsidRPr="00B64936">
        <w:rPr>
          <w:lang w:eastAsia="x-none"/>
        </w:rPr>
        <w:tab/>
        <w:t>Draft reply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Draft reply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t>InterDigital,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t>InterDigital,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Draft reply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Draft reply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r w:rsidR="00FE1B79">
        <w:rPr>
          <w:lang w:eastAsia="x-none"/>
        </w:rPr>
        <w:t>Huaming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Reply LS on timeline for On-demand SSB operation on SCell</w:t>
      </w:r>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Relevant tdocs:</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Discussion on RAN4 LS on timeline for On-demand SSB operation on SCell</w:t>
      </w:r>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Discussion on RAN4 Reply LS on Timeline for On-demand SSB Operation on Scell</w:t>
      </w:r>
      <w:r w:rsidRPr="00B64936">
        <w:rPr>
          <w:lang w:eastAsia="x-none"/>
        </w:rPr>
        <w:tab/>
        <w:t>Nokia, Nokia Shanghai Bell</w:t>
      </w:r>
    </w:p>
    <w:p w14:paraId="572C9460" w14:textId="77777777" w:rsidR="00ED7B31" w:rsidRDefault="00ED7B31" w:rsidP="00ED7B31">
      <w:pPr>
        <w:rPr>
          <w:lang w:eastAsia="x-none"/>
        </w:rPr>
      </w:pPr>
      <w:r w:rsidRPr="00FE1B79">
        <w:rPr>
          <w:lang w:eastAsia="x-none"/>
        </w:rPr>
        <w:t>RAN4 response to RAN1 LS in R1-2407565. To be taken into account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Relevant tdocs:</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Draft reply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Draft reply LS on CSI-RS measurement with SBFD operation</w:t>
      </w:r>
      <w:r w:rsidRPr="003C32FB">
        <w:rPr>
          <w:lang w:eastAsia="x-none"/>
        </w:rPr>
        <w:tab/>
        <w:t>Spreadtrum,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t>Drafte reply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Draft reply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Draft reply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RAN2 response to RAN1 LS in R1-2407559. To be taken into account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Rel-19 Mobility Enh</w:t>
      </w:r>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To be taken into account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Rel-19 Mobility Enh</w:t>
      </w:r>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signalling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To be taken into account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Relevant tdocs:</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To be taken into account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ETSI is sharing their reports on ISAC channel modelling approaches, RCS modelling, micro-Doppler modelling, etc. To be taken into account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RAN2, InterDigital</w:t>
      </w:r>
    </w:p>
    <w:p w14:paraId="17944AC6" w14:textId="77777777" w:rsidR="00D75EE2" w:rsidRDefault="00D75EE2" w:rsidP="00D75EE2">
      <w:pPr>
        <w:rPr>
          <w:lang w:eastAsia="x-none"/>
        </w:rPr>
      </w:pPr>
      <w:r>
        <w:rPr>
          <w:lang w:eastAsia="x-none"/>
        </w:rPr>
        <w:t>R1-2500017</w:t>
      </w:r>
      <w:r>
        <w:rPr>
          <w:lang w:eastAsia="x-none"/>
        </w:rPr>
        <w:tab/>
        <w:t>LS on inter-gNB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r w:rsidRPr="0011211D">
        <w:rPr>
          <w:i/>
          <w:iCs/>
          <w:lang w:eastAsia="x-none"/>
        </w:rPr>
        <w:t>carrierBandwidth</w:t>
      </w:r>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r w:rsidRPr="0011211D">
        <w:rPr>
          <w:i/>
          <w:iCs/>
          <w:lang w:eastAsia="x-none"/>
        </w:rPr>
        <w:t>AdditionalSpectrumEmission</w:t>
      </w:r>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SA2, InterDigital</w:t>
      </w:r>
    </w:p>
    <w:p w14:paraId="5B56CA7C" w14:textId="77777777" w:rsidR="00D75EE2" w:rsidRDefault="00D75EE2" w:rsidP="00D75EE2">
      <w:pPr>
        <w:rPr>
          <w:lang w:eastAsia="x-none"/>
        </w:rPr>
      </w:pPr>
      <w:r w:rsidRPr="00544ADF">
        <w:rPr>
          <w:lang w:eastAsia="x-none"/>
        </w:rPr>
        <w:t>R1-2500032</w:t>
      </w:r>
      <w:r w:rsidRPr="00544ADF">
        <w:rPr>
          <w:lang w:eastAsia="x-none"/>
        </w:rPr>
        <w:tab/>
        <w:t>LS on SSB position restrictions for less-than-5MHz Scells</w:t>
      </w:r>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C66E7">
        <w:rPr>
          <w:b/>
          <w:iCs/>
          <w:highlight w:val="red"/>
          <w:lang w:eastAsia="x-none"/>
        </w:rPr>
        <w:t>R1-2500143</w:t>
      </w:r>
      <w:r w:rsidRPr="00A9306D">
        <w:rPr>
          <w:bCs/>
          <w:iCs/>
          <w:lang w:eastAsia="x-none"/>
        </w:rPr>
        <w:tab/>
        <w:t>Draft CR on DCI size alignment for UL grant</w:t>
      </w:r>
      <w:r w:rsidRPr="00A9306D">
        <w:rPr>
          <w:bCs/>
          <w:iCs/>
          <w:lang w:eastAsia="x-none"/>
        </w:rPr>
        <w:tab/>
        <w:t>ZTE Corporation, Sanechips</w:t>
      </w:r>
    </w:p>
    <w:p w14:paraId="7D7175EA"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072A594C" w14:textId="4749B43F" w:rsidR="00710671" w:rsidRDefault="00853F72" w:rsidP="00D75EE2">
      <w:pPr>
        <w:rPr>
          <w:bCs/>
          <w:iCs/>
          <w:lang w:eastAsia="x-none"/>
        </w:rPr>
      </w:pPr>
      <w:r w:rsidRPr="00853F72">
        <w:rPr>
          <w:b/>
          <w:iCs/>
          <w:lang w:eastAsia="x-none"/>
        </w:rPr>
        <w:t>R1-2501491</w:t>
      </w:r>
      <w:r w:rsidRPr="00853F72">
        <w:rPr>
          <w:bCs/>
          <w:iCs/>
          <w:lang w:eastAsia="x-none"/>
        </w:rPr>
        <w:tab/>
        <w:t>Summary of discussion on QCL assumption</w:t>
      </w:r>
      <w:r w:rsidRPr="00853F72">
        <w:rPr>
          <w:bCs/>
          <w:iCs/>
          <w:lang w:eastAsia="x-none"/>
        </w:rPr>
        <w:tab/>
        <w:t>Moderator (vivo)</w:t>
      </w:r>
    </w:p>
    <w:p w14:paraId="6EB835FC" w14:textId="77777777" w:rsidR="00853F72" w:rsidRDefault="00853F72" w:rsidP="00D75EE2">
      <w:pPr>
        <w:rPr>
          <w:bCs/>
          <w:iCs/>
          <w:lang w:eastAsia="x-none"/>
        </w:rPr>
      </w:pPr>
    </w:p>
    <w:p w14:paraId="5109FB58" w14:textId="3B6918B2" w:rsidR="00710671" w:rsidRPr="00710671" w:rsidRDefault="00710671" w:rsidP="00D75EE2">
      <w:pPr>
        <w:rPr>
          <w:b/>
          <w:iCs/>
          <w:lang w:eastAsia="x-none"/>
        </w:rPr>
      </w:pPr>
      <w:r w:rsidRPr="00710671">
        <w:rPr>
          <w:b/>
          <w:iCs/>
          <w:highlight w:val="green"/>
          <w:lang w:eastAsia="x-none"/>
        </w:rPr>
        <w:t>Agreement</w:t>
      </w:r>
    </w:p>
    <w:p w14:paraId="17555544" w14:textId="0A4425C4" w:rsidR="00710671" w:rsidRDefault="00710671" w:rsidP="00D75EE2">
      <w:pPr>
        <w:rPr>
          <w:bCs/>
          <w:iCs/>
          <w:lang w:eastAsia="x-none"/>
        </w:rPr>
      </w:pPr>
      <w:r>
        <w:rPr>
          <w:bCs/>
          <w:iCs/>
          <w:lang w:eastAsia="x-none"/>
        </w:rPr>
        <w:t xml:space="preserve">TP#2 in R1-2501491 is agreed as </w:t>
      </w:r>
      <w:r w:rsidRPr="00853F72">
        <w:rPr>
          <w:b/>
          <w:iCs/>
          <w:color w:val="FF0000"/>
          <w:lang w:eastAsia="x-none"/>
        </w:rPr>
        <w:t xml:space="preserve">alignment </w:t>
      </w:r>
      <w:r w:rsidR="00853F72" w:rsidRPr="00853F72">
        <w:rPr>
          <w:b/>
          <w:iCs/>
          <w:color w:val="FF0000"/>
          <w:lang w:eastAsia="x-none"/>
        </w:rPr>
        <w:t>CR</w:t>
      </w:r>
      <w:r w:rsidR="00853F72" w:rsidRPr="00853F72">
        <w:rPr>
          <w:bCs/>
          <w:iCs/>
          <w:color w:val="FF0000"/>
          <w:lang w:eastAsia="x-none"/>
        </w:rPr>
        <w:t xml:space="preserve"> </w:t>
      </w:r>
      <w:r w:rsidR="00853F72">
        <w:rPr>
          <w:bCs/>
          <w:iCs/>
          <w:lang w:eastAsia="x-none"/>
        </w:rPr>
        <w:t xml:space="preserve">for </w:t>
      </w:r>
      <w:r>
        <w:rPr>
          <w:bCs/>
          <w:iCs/>
          <w:lang w:eastAsia="x-none"/>
        </w:rPr>
        <w:t>Rel-17 TS38.214.</w:t>
      </w:r>
    </w:p>
    <w:p w14:paraId="49E25106" w14:textId="77777777" w:rsidR="00DC66E7" w:rsidRDefault="00DC66E7"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24DA50F2" w14:textId="26002AD3" w:rsidR="00DF1CEB" w:rsidRDefault="00DF1CEB" w:rsidP="00DF1CEB">
      <w:pPr>
        <w:rPr>
          <w:bCs/>
          <w:iCs/>
          <w:lang w:eastAsia="x-none"/>
        </w:rPr>
      </w:pPr>
      <w:r w:rsidRPr="00D66EE3">
        <w:rPr>
          <w:bCs/>
          <w:iCs/>
          <w:highlight w:val="yellow"/>
          <w:lang w:eastAsia="x-none"/>
        </w:rPr>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080B5D0" w14:textId="77777777" w:rsidR="00710671" w:rsidRDefault="00710671" w:rsidP="00DF1CEB">
      <w:pPr>
        <w:rPr>
          <w:bCs/>
          <w:iCs/>
          <w:lang w:eastAsia="x-none"/>
        </w:rPr>
      </w:pPr>
    </w:p>
    <w:p w14:paraId="29FB5DE4" w14:textId="005C5EC1" w:rsidR="003C651B" w:rsidRDefault="00853F72" w:rsidP="00DF1CEB">
      <w:pPr>
        <w:rPr>
          <w:bCs/>
          <w:iCs/>
          <w:lang w:eastAsia="x-none"/>
        </w:rPr>
      </w:pPr>
      <w:r w:rsidRPr="00853F72">
        <w:rPr>
          <w:b/>
          <w:iCs/>
          <w:lang w:eastAsia="x-none"/>
        </w:rPr>
        <w:t>R1-2501514</w:t>
      </w:r>
      <w:r w:rsidRPr="00853F72">
        <w:rPr>
          <w:bCs/>
          <w:iCs/>
          <w:lang w:eastAsia="x-none"/>
        </w:rPr>
        <w:tab/>
        <w:t>[120-Pre-R18-NR] Summary for slot aggregation configuration with multi-PUSCH</w:t>
      </w:r>
      <w:r w:rsidRPr="00853F72">
        <w:rPr>
          <w:bCs/>
          <w:iCs/>
          <w:lang w:eastAsia="x-none"/>
        </w:rPr>
        <w:tab/>
        <w:t>Moderator (Nokia)</w:t>
      </w:r>
    </w:p>
    <w:p w14:paraId="404F9FFB" w14:textId="77777777" w:rsidR="00853F72" w:rsidRDefault="00853F72" w:rsidP="00DF1CEB">
      <w:pPr>
        <w:rPr>
          <w:bCs/>
          <w:iCs/>
          <w:lang w:eastAsia="x-none"/>
        </w:rPr>
      </w:pPr>
    </w:p>
    <w:p w14:paraId="2C0015E7" w14:textId="2A188505" w:rsidR="003C651B" w:rsidRDefault="003C651B" w:rsidP="003C651B">
      <w:pPr>
        <w:rPr>
          <w:b/>
          <w:bCs/>
        </w:rPr>
      </w:pPr>
      <w:r w:rsidRPr="00F57513">
        <w:rPr>
          <w:b/>
          <w:bCs/>
          <w:highlight w:val="green"/>
        </w:rPr>
        <w:t>Agreement</w:t>
      </w:r>
    </w:p>
    <w:p w14:paraId="5F93DE78" w14:textId="798986AA" w:rsidR="003C651B" w:rsidRDefault="003C651B" w:rsidP="003C651B">
      <w:r>
        <w:t xml:space="preserve">Fix the specification to enable the operation according to the RAN1#107-e agreement by clarifying that the </w:t>
      </w:r>
      <w:r w:rsidRPr="00BA0FDD">
        <w:rPr>
          <w:i/>
          <w:iCs/>
        </w:rPr>
        <w:t>pusch-AggregationFactor</w:t>
      </w:r>
      <w:r>
        <w:t xml:space="preserve"> is not configured with </w:t>
      </w:r>
      <w:r w:rsidRPr="00453D23">
        <w:rPr>
          <w:i/>
          <w:iCs/>
        </w:rPr>
        <w:t>pusch-TimeDomainAllocationListForMultiPUSCH</w:t>
      </w:r>
      <w:r>
        <w:t xml:space="preserve"> (i.e. Rel-16 behavior), if </w:t>
      </w:r>
      <w:r w:rsidRPr="00453D23">
        <w:rPr>
          <w:i/>
          <w:iCs/>
        </w:rPr>
        <w:t>extendedK2</w:t>
      </w:r>
      <w:r>
        <w:t xml:space="preserve"> (i.e. Rel-17 operation) is not configured. </w:t>
      </w:r>
      <w:r w:rsidRPr="00453D23">
        <w:t>This</w:t>
      </w:r>
      <w:r>
        <w:t xml:space="preserve"> would need to be captured in the first statement in TS 38.214:</w:t>
      </w:r>
    </w:p>
    <w:p w14:paraId="46CA8540" w14:textId="77777777" w:rsidR="003C651B" w:rsidRDefault="003C651B" w:rsidP="003C651B">
      <w:pPr>
        <w:ind w:left="284"/>
      </w:pPr>
      <w:r>
        <w:t xml:space="preserve">If a UE is configured with higher layer parameter </w:t>
      </w:r>
      <w:r w:rsidRPr="779CBF23">
        <w:rPr>
          <w:i/>
          <w:iCs/>
        </w:rPr>
        <w:t>pusch-TimeDomainAllocationListForMultiPUSCH</w:t>
      </w:r>
      <w:r>
        <w:t xml:space="preserve"> </w:t>
      </w:r>
      <w:r w:rsidRPr="779CBF23">
        <w:rPr>
          <w:color w:val="FF0000"/>
          <w:u w:val="single"/>
        </w:rPr>
        <w:t xml:space="preserve">but not configured with </w:t>
      </w:r>
      <w:r w:rsidRPr="779CBF23">
        <w:rPr>
          <w:i/>
          <w:iCs/>
          <w:color w:val="FF0000"/>
          <w:u w:val="single"/>
        </w:rPr>
        <w:t>extendedK2</w:t>
      </w:r>
      <w:r w:rsidRPr="00064FEA">
        <w:rPr>
          <w:i/>
          <w:iCs/>
          <w:color w:val="FF0000"/>
          <w:u w:val="single"/>
        </w:rPr>
        <w:t xml:space="preserve"> </w:t>
      </w:r>
      <w:r w:rsidRPr="00064FEA">
        <w:rPr>
          <w:color w:val="FF0000"/>
          <w:u w:val="single"/>
        </w:rPr>
        <w:t xml:space="preserve">in </w:t>
      </w:r>
      <w:r w:rsidRPr="00064FEA">
        <w:rPr>
          <w:i/>
          <w:iCs/>
          <w:color w:val="FF0000"/>
          <w:u w:val="single"/>
        </w:rPr>
        <w:t>pusch-TimeDomainAllocationListForMultiPUSCH</w:t>
      </w:r>
      <w:r>
        <w:t xml:space="preserve">, the UE does not expect to be configured with </w:t>
      </w:r>
      <w:r w:rsidRPr="779CBF23">
        <w:rPr>
          <w:i/>
          <w:iCs/>
        </w:rPr>
        <w:t>pusch-AggregationFactor</w:t>
      </w:r>
      <w:r>
        <w:t>.</w:t>
      </w:r>
    </w:p>
    <w:p w14:paraId="6266B20D" w14:textId="77777777" w:rsidR="003C651B" w:rsidRPr="007A65D4" w:rsidRDefault="003C651B" w:rsidP="003C651B">
      <w:pPr>
        <w:ind w:left="284"/>
      </w:pPr>
    </w:p>
    <w:p w14:paraId="18C999B5" w14:textId="77777777" w:rsidR="003C651B" w:rsidRDefault="003C651B" w:rsidP="003C651B">
      <w:r>
        <w:t>And propagate the same change also to the TS 38.331 RRC parameter field description:</w:t>
      </w:r>
    </w:p>
    <w:p w14:paraId="091A6756" w14:textId="77777777" w:rsidR="003C651B" w:rsidRPr="007A65D4" w:rsidRDefault="003C651B" w:rsidP="003C651B">
      <w:pPr>
        <w:ind w:left="284"/>
      </w:pPr>
      <w:r w:rsidRPr="007A65D4">
        <w:rPr>
          <w:b/>
          <w:bCs/>
          <w:i/>
          <w:iCs/>
        </w:rPr>
        <w:t xml:space="preserve">pusch-TimeDomainAllocationListForMultiPUSCH </w:t>
      </w:r>
    </w:p>
    <w:p w14:paraId="54FAF2A8" w14:textId="77777777" w:rsidR="003C651B" w:rsidRDefault="003C651B" w:rsidP="003C651B">
      <w:pPr>
        <w:ind w:left="284"/>
      </w:pPr>
      <w:r w:rsidRPr="007A65D4">
        <w:t xml:space="preserve">Configuration of the time domain resource allocation (TDRA) table for multiple PUSCH (see TS 38.214 [19], clause 6.1.2). The network configures at most 64 rows in this TDRA table in </w:t>
      </w:r>
      <w:r w:rsidRPr="007A65D4">
        <w:rPr>
          <w:i/>
          <w:iCs/>
        </w:rPr>
        <w:t xml:space="preserve">PUSCH-TimeDomainResourceAllocationList-r16 </w:t>
      </w:r>
      <w:r w:rsidRPr="007A65D4">
        <w:t xml:space="preserve">configured by this field. This field is not configured simultaneously with </w:t>
      </w:r>
      <w:r w:rsidRPr="007A65D4">
        <w:rPr>
          <w:i/>
          <w:iCs/>
        </w:rPr>
        <w:t xml:space="preserve">pusch-AggregationFactor </w:t>
      </w:r>
      <w:r w:rsidRPr="00656687">
        <w:rPr>
          <w:color w:val="FF0000"/>
          <w:u w:val="single"/>
        </w:rPr>
        <w:t>if</w:t>
      </w:r>
      <w:r w:rsidRPr="00656687">
        <w:rPr>
          <w:i/>
          <w:iCs/>
          <w:color w:val="FF0000"/>
          <w:u w:val="single"/>
        </w:rPr>
        <w:t xml:space="preserve"> extendedK2</w:t>
      </w:r>
      <w:r w:rsidRPr="00656687">
        <w:rPr>
          <w:color w:val="FF0000"/>
          <w:u w:val="single"/>
        </w:rPr>
        <w:t xml:space="preserve"> is not configured</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pusch-TimeDomainAllocationListDCI-0-1-r16</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numberOfSlotsTBoMS-r17</w:t>
      </w:r>
      <w:r w:rsidRPr="007A65D4">
        <w:t>.</w:t>
      </w:r>
    </w:p>
    <w:p w14:paraId="3A3BFB83" w14:textId="7A4CDCCF" w:rsidR="003C651B" w:rsidRPr="007A65D4" w:rsidRDefault="003C651B" w:rsidP="003C651B">
      <w:r>
        <w:t>Send an LS to RAN2 to lift the restriction on RRC specification.</w:t>
      </w:r>
      <w:r w:rsidR="00F57513">
        <w:t xml:space="preserve"> </w:t>
      </w:r>
      <w:r w:rsidR="00F57513" w:rsidRPr="00F57513">
        <w:rPr>
          <w:highlight w:val="yellow"/>
        </w:rPr>
        <w:t>Check draft CR and LS on Thursday.</w:t>
      </w:r>
    </w:p>
    <w:p w14:paraId="60094B1F" w14:textId="77777777" w:rsidR="003C651B" w:rsidRDefault="003C651B" w:rsidP="00DF1CEB">
      <w:pPr>
        <w:rPr>
          <w:bCs/>
          <w:iCs/>
          <w:lang w:eastAsia="x-none"/>
        </w:rPr>
      </w:pPr>
    </w:p>
    <w:p w14:paraId="72971E61" w14:textId="77777777" w:rsidR="00D76834" w:rsidRDefault="00D76834" w:rsidP="00DF1CEB">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Draft CR to 38.214 for alignment of parameter name pusch-FrequencyHoppingInterval</w:t>
      </w:r>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lastRenderedPageBreak/>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7A9225A1" w14:textId="77777777" w:rsidR="00710671" w:rsidRPr="00A9306D" w:rsidRDefault="00710671"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6E892A07" w14:textId="77777777" w:rsidR="005E4434" w:rsidRDefault="005E4434" w:rsidP="00A9306D">
      <w:pPr>
        <w:rPr>
          <w:bCs/>
          <w:iCs/>
          <w:color w:val="BFBFBF" w:themeColor="background1" w:themeShade="BF"/>
          <w:lang w:eastAsia="x-none"/>
        </w:rPr>
      </w:pPr>
    </w:p>
    <w:p w14:paraId="71BE7DE5" w14:textId="100D6112" w:rsidR="0065764B" w:rsidRDefault="00853F72" w:rsidP="00A9306D">
      <w:pPr>
        <w:rPr>
          <w:bCs/>
          <w:iCs/>
          <w:lang w:eastAsia="x-none"/>
        </w:rPr>
      </w:pPr>
      <w:r w:rsidRPr="00853F72">
        <w:rPr>
          <w:b/>
          <w:iCs/>
          <w:lang w:eastAsia="x-none"/>
        </w:rPr>
        <w:t>R1-2501383</w:t>
      </w:r>
      <w:r w:rsidRPr="00853F72">
        <w:rPr>
          <w:bCs/>
          <w:iCs/>
          <w:lang w:eastAsia="x-none"/>
        </w:rPr>
        <w:tab/>
        <w:t>Moderator summary 1 of SSSG switching on R17 UE power saving</w:t>
      </w:r>
      <w:r w:rsidRPr="00853F72">
        <w:rPr>
          <w:bCs/>
          <w:iCs/>
          <w:lang w:eastAsia="x-none"/>
        </w:rPr>
        <w:tab/>
        <w:t>Moderator (MediaTek)</w:t>
      </w:r>
    </w:p>
    <w:p w14:paraId="13D91744" w14:textId="77777777" w:rsidR="00853F72" w:rsidRDefault="00853F72" w:rsidP="00A9306D">
      <w:pPr>
        <w:rPr>
          <w:bCs/>
          <w:iCs/>
          <w:color w:val="BFBFBF" w:themeColor="background1" w:themeShade="BF"/>
          <w:lang w:eastAsia="x-none"/>
        </w:rPr>
      </w:pPr>
    </w:p>
    <w:p w14:paraId="626FC873" w14:textId="77777777" w:rsidR="0065764B" w:rsidRDefault="0065764B" w:rsidP="0065764B">
      <w:pPr>
        <w:rPr>
          <w:rFonts w:eastAsia="PMingLiU" w:cs="Times"/>
          <w:szCs w:val="20"/>
          <w:lang w:eastAsia="zh-TW"/>
        </w:rPr>
      </w:pPr>
      <w:r w:rsidRPr="00AD2EC8">
        <w:rPr>
          <w:rFonts w:eastAsia="PMingLiU" w:cs="Times"/>
          <w:b/>
          <w:bCs/>
          <w:szCs w:val="20"/>
          <w:lang w:eastAsia="zh-TW"/>
        </w:rPr>
        <w:t>Conclusion</w:t>
      </w:r>
    </w:p>
    <w:p w14:paraId="7569C974" w14:textId="59AD3355" w:rsidR="0065764B" w:rsidRPr="00C41C80" w:rsidRDefault="0065764B" w:rsidP="0065764B">
      <w:pPr>
        <w:textAlignment w:val="center"/>
        <w:rPr>
          <w:rFonts w:eastAsia="PMingLiU" w:cs="Times"/>
          <w:szCs w:val="20"/>
          <w:lang w:eastAsia="zh-TW"/>
        </w:rPr>
      </w:pPr>
      <w:r>
        <w:rPr>
          <w:rFonts w:eastAsia="PMingLiU" w:cs="Times"/>
          <w:szCs w:val="20"/>
          <w:lang w:eastAsia="zh-TW"/>
        </w:rPr>
        <w:t>It is common understanding in RAN1 that </w:t>
      </w:r>
      <w:r w:rsidRPr="00C41C80">
        <w:rPr>
          <w:rFonts w:eastAsia="PMingLiU" w:cs="Times"/>
          <w:szCs w:val="20"/>
          <w:lang w:eastAsia="zh-TW"/>
        </w:rPr>
        <w:t xml:space="preserve">when the fields </w:t>
      </w:r>
      <w:r w:rsidRPr="00C41C80">
        <w:rPr>
          <w:rFonts w:eastAsia="PMingLiU" w:cs="Times"/>
          <w:i/>
          <w:iCs/>
          <w:szCs w:val="20"/>
          <w:lang w:eastAsia="zh-TW"/>
        </w:rPr>
        <w:t>PDCCH-Config</w:t>
      </w:r>
      <w:r w:rsidRPr="00C41C80">
        <w:rPr>
          <w:rFonts w:eastAsia="PMingLiU" w:cs="Times"/>
          <w:szCs w:val="20"/>
          <w:lang w:eastAsia="zh-TW"/>
        </w:rPr>
        <w:t xml:space="preserve"> and </w:t>
      </w:r>
      <w:r w:rsidRPr="00C41C80">
        <w:rPr>
          <w:rFonts w:eastAsia="PMingLiU" w:cs="Times"/>
          <w:i/>
          <w:iCs/>
          <w:szCs w:val="20"/>
          <w:lang w:eastAsia="zh-TW"/>
        </w:rPr>
        <w:t>searchSpaceGroupIdList</w:t>
      </w:r>
      <w:r w:rsidRPr="00C41C80">
        <w:rPr>
          <w:rFonts w:eastAsia="PMingLiU" w:cs="Times"/>
          <w:szCs w:val="20"/>
          <w:lang w:eastAsia="zh-TW"/>
        </w:rPr>
        <w:t>/</w:t>
      </w:r>
      <w:r w:rsidRPr="00C41C80">
        <w:rPr>
          <w:rFonts w:eastAsia="PMingLiU" w:cs="Times"/>
          <w:i/>
          <w:iCs/>
          <w:szCs w:val="20"/>
          <w:lang w:eastAsia="zh-TW"/>
        </w:rPr>
        <w:t>searchSpaceGroupIdList-r17</w:t>
      </w:r>
      <w:r w:rsidRPr="00C41C80">
        <w:rPr>
          <w:rFonts w:eastAsia="PMingLiU" w:cs="Times"/>
          <w:szCs w:val="20"/>
          <w:lang w:eastAsia="zh-TW"/>
        </w:rPr>
        <w:t xml:space="preserve"> are both absent</w:t>
      </w:r>
      <w:r>
        <w:rPr>
          <w:rFonts w:eastAsia="PMingLiU" w:cs="Times"/>
          <w:szCs w:val="20"/>
          <w:lang w:eastAsia="zh-TW"/>
        </w:rPr>
        <w:t xml:space="preserve"> in a RRC reconfiguration</w:t>
      </w:r>
      <w:r w:rsidR="00AD2EC8">
        <w:rPr>
          <w:rFonts w:eastAsia="PMingLiU" w:cs="Times"/>
          <w:szCs w:val="20"/>
          <w:lang w:eastAsia="zh-TW"/>
        </w:rPr>
        <w:t xml:space="preserve"> which does not indicate BWP change</w:t>
      </w:r>
      <w:r>
        <w:rPr>
          <w:rFonts w:eastAsia="PMingLiU" w:cs="Times"/>
          <w:szCs w:val="20"/>
          <w:lang w:eastAsia="zh-TW"/>
        </w:rPr>
        <w:t xml:space="preserve">, </w:t>
      </w:r>
      <w:r w:rsidRPr="00C41C80">
        <w:rPr>
          <w:rFonts w:eastAsia="PMingLiU" w:cs="Times"/>
          <w:szCs w:val="20"/>
          <w:lang w:eastAsia="zh-TW"/>
        </w:rPr>
        <w:t>UE does not reset to SSSG 0</w:t>
      </w:r>
      <w:r>
        <w:rPr>
          <w:rFonts w:eastAsia="PMingLiU" w:cs="Times"/>
          <w:szCs w:val="20"/>
          <w:lang w:eastAsia="zh-TW"/>
        </w:rPr>
        <w:t>.</w:t>
      </w:r>
    </w:p>
    <w:p w14:paraId="3185508C" w14:textId="77777777" w:rsidR="0065764B" w:rsidRDefault="0065764B" w:rsidP="00A9306D">
      <w:pPr>
        <w:rPr>
          <w:bCs/>
          <w:iCs/>
          <w:color w:val="BFBFBF" w:themeColor="background1" w:themeShade="BF"/>
          <w:lang w:eastAsia="x-none"/>
        </w:rPr>
      </w:pPr>
    </w:p>
    <w:p w14:paraId="5E58EC73" w14:textId="77777777" w:rsidR="00DA3CC1" w:rsidRDefault="00DA3CC1"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2CBF79C2" w14:textId="77777777" w:rsidR="0086011A" w:rsidRDefault="0086011A" w:rsidP="003F0BA5">
      <w:pPr>
        <w:rPr>
          <w:bCs/>
          <w:iCs/>
          <w:lang w:eastAsia="x-none"/>
        </w:rPr>
      </w:pPr>
    </w:p>
    <w:p w14:paraId="006B1E71" w14:textId="77A059D2" w:rsidR="00A27BB4" w:rsidRDefault="00853F72" w:rsidP="003F0BA5">
      <w:pPr>
        <w:rPr>
          <w:bCs/>
          <w:iCs/>
          <w:lang w:eastAsia="x-none"/>
        </w:rPr>
      </w:pPr>
      <w:r w:rsidRPr="00853F72">
        <w:rPr>
          <w:b/>
          <w:iCs/>
          <w:lang w:eastAsia="x-none"/>
        </w:rPr>
        <w:t>R1-2501515</w:t>
      </w:r>
      <w:r w:rsidRPr="00853F72">
        <w:rPr>
          <w:bCs/>
          <w:iCs/>
          <w:lang w:eastAsia="x-none"/>
        </w:rPr>
        <w:tab/>
        <w:t>FL summary #1 of UCI multiplexing procedure within BWP switch delay</w:t>
      </w:r>
      <w:r w:rsidRPr="00853F72">
        <w:rPr>
          <w:bCs/>
          <w:iCs/>
          <w:lang w:eastAsia="x-none"/>
        </w:rPr>
        <w:tab/>
        <w:t>Moderator (Apple)</w:t>
      </w:r>
    </w:p>
    <w:p w14:paraId="4B221BF7" w14:textId="77777777" w:rsidR="00853F72" w:rsidRDefault="00853F72" w:rsidP="003F0BA5">
      <w:pPr>
        <w:rPr>
          <w:bCs/>
          <w:iCs/>
          <w:lang w:eastAsia="x-none"/>
        </w:rPr>
      </w:pPr>
    </w:p>
    <w:p w14:paraId="270A7EAF" w14:textId="77777777" w:rsidR="00A27BB4" w:rsidRPr="00A27BB4" w:rsidRDefault="00A27BB4" w:rsidP="00A27BB4">
      <w:pPr>
        <w:rPr>
          <w:b/>
          <w:iCs/>
          <w:lang w:eastAsia="x-none"/>
        </w:rPr>
      </w:pPr>
      <w:r w:rsidRPr="00A27BB4">
        <w:rPr>
          <w:b/>
          <w:iCs/>
          <w:highlight w:val="yellow"/>
          <w:lang w:eastAsia="x-none"/>
        </w:rPr>
        <w:t>Proposal for Conclusion: It is RAN1 understanding that within BWP switch delay,</w:t>
      </w:r>
      <w:r w:rsidRPr="00A27BB4">
        <w:rPr>
          <w:b/>
          <w:iCs/>
          <w:lang w:eastAsia="x-none"/>
        </w:rPr>
        <w:t xml:space="preserve"> </w:t>
      </w:r>
    </w:p>
    <w:p w14:paraId="58AAD7F3" w14:textId="5255343E" w:rsidR="00A27BB4" w:rsidRPr="00A27BB4" w:rsidRDefault="00A27BB4" w:rsidP="00A27BB4">
      <w:pPr>
        <w:pStyle w:val="ListParagraph"/>
        <w:numPr>
          <w:ilvl w:val="0"/>
          <w:numId w:val="87"/>
        </w:numPr>
        <w:ind w:leftChars="0"/>
        <w:rPr>
          <w:bCs/>
          <w:iCs/>
        </w:rPr>
      </w:pPr>
      <w:r w:rsidRPr="00A27BB4">
        <w:rPr>
          <w:bCs/>
          <w:iCs/>
        </w:rPr>
        <w:t>UE first applies multiplexing between a grant on the cell with BWP switch, and another grant on another cell. No spec change is needed.</w:t>
      </w:r>
    </w:p>
    <w:p w14:paraId="2D2B7BB4" w14:textId="682526BA" w:rsidR="00A27BB4" w:rsidRPr="00A27BB4" w:rsidRDefault="00A27BB4" w:rsidP="00A27BB4">
      <w:pPr>
        <w:pStyle w:val="ListParagraph"/>
        <w:numPr>
          <w:ilvl w:val="0"/>
          <w:numId w:val="87"/>
        </w:numPr>
        <w:ind w:leftChars="0"/>
        <w:rPr>
          <w:bCs/>
          <w:iCs/>
        </w:rPr>
      </w:pPr>
      <w:r w:rsidRPr="00A27BB4">
        <w:rPr>
          <w:bCs/>
          <w:iCs/>
        </w:rPr>
        <w:t>UE expects the indicated PUCCH resource for P-CSI in both old and new BWPs to occupy the same set of symbols</w:t>
      </w:r>
    </w:p>
    <w:p w14:paraId="0CFA4C13" w14:textId="5A85C6DE" w:rsidR="00A27BB4" w:rsidRPr="00A27BB4" w:rsidRDefault="00A27BB4" w:rsidP="00A27BB4">
      <w:pPr>
        <w:rPr>
          <w:bCs/>
          <w:iCs/>
        </w:rPr>
      </w:pPr>
      <w:r w:rsidRPr="00A27BB4">
        <w:rPr>
          <w:bCs/>
          <w:iCs/>
          <w:highlight w:val="yellow"/>
        </w:rPr>
        <w:t xml:space="preserve">Comeback on </w:t>
      </w:r>
      <w:r>
        <w:rPr>
          <w:bCs/>
          <w:iCs/>
          <w:highlight w:val="yellow"/>
        </w:rPr>
        <w:t>Thursday</w:t>
      </w:r>
      <w:r w:rsidRPr="00A27BB4">
        <w:rPr>
          <w:bCs/>
          <w:iCs/>
          <w:highlight w:val="yellow"/>
        </w:rPr>
        <w:t>. To be moderated by Ali (Apple).</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D76834">
        <w:rPr>
          <w:b/>
          <w:iCs/>
          <w:highlight w:val="red"/>
          <w:lang w:eastAsia="x-none"/>
        </w:rPr>
        <w:t>R1-2501326</w:t>
      </w:r>
      <w:r w:rsidRPr="00A9306D">
        <w:rPr>
          <w:bCs/>
          <w:iCs/>
          <w:lang w:eastAsia="x-none"/>
        </w:rPr>
        <w:tab/>
        <w:t>Discussion on Type0-PDCCH CSS set monitoring</w:t>
      </w:r>
      <w:r w:rsidRPr="00A9306D">
        <w:rPr>
          <w:bCs/>
          <w:iCs/>
          <w:lang w:eastAsia="x-none"/>
        </w:rPr>
        <w:tab/>
        <w:t>Huawei, HiSilicon</w:t>
      </w:r>
    </w:p>
    <w:p w14:paraId="32DB5BA9"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1350CA6D" w14:textId="5BC3D278" w:rsidR="00A958EE" w:rsidRDefault="00853F72" w:rsidP="00A958EE">
      <w:pPr>
        <w:rPr>
          <w:bCs/>
          <w:iCs/>
          <w:lang w:eastAsia="x-none"/>
        </w:rPr>
      </w:pPr>
      <w:r w:rsidRPr="00853F72">
        <w:rPr>
          <w:bCs/>
          <w:iCs/>
          <w:highlight w:val="yellow"/>
          <w:lang w:eastAsia="x-none"/>
        </w:rPr>
        <w:t>Check on Thursday.</w:t>
      </w:r>
    </w:p>
    <w:p w14:paraId="362E32E8" w14:textId="77777777" w:rsidR="00853F72" w:rsidRDefault="00853F72"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5B212922" w14:textId="77777777" w:rsidR="00853F72" w:rsidRDefault="00853F72" w:rsidP="00853F72">
      <w:pPr>
        <w:rPr>
          <w:bCs/>
          <w:iCs/>
          <w:lang w:eastAsia="x-none"/>
        </w:rPr>
      </w:pPr>
      <w:r w:rsidRPr="00853F72">
        <w:rPr>
          <w:bCs/>
          <w:iCs/>
          <w:highlight w:val="yellow"/>
          <w:lang w:eastAsia="x-none"/>
        </w:rPr>
        <w:t>Check on Thursday.</w:t>
      </w:r>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2233DA31" w14:textId="77777777" w:rsidR="00853F72" w:rsidRDefault="00853F72" w:rsidP="00853F72">
      <w:pPr>
        <w:rPr>
          <w:bCs/>
          <w:iCs/>
          <w:lang w:eastAsia="x-none"/>
        </w:rPr>
      </w:pPr>
      <w:r w:rsidRPr="00853F72">
        <w:rPr>
          <w:bCs/>
          <w:iCs/>
          <w:highlight w:val="yellow"/>
          <w:lang w:eastAsia="x-none"/>
        </w:rPr>
        <w:t>Check on Thursday.</w:t>
      </w:r>
    </w:p>
    <w:p w14:paraId="4E1241A6" w14:textId="77777777" w:rsidR="00A958EE" w:rsidRPr="00A958EE" w:rsidRDefault="00A958EE"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lastRenderedPageBreak/>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shift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shift for PRACH </w:t>
      </w:r>
      <w:r w:rsidRPr="003F5229">
        <w:rPr>
          <w:rFonts w:eastAsia="Arial Unicode MS"/>
          <w:lang w:eastAsia="zh-CN"/>
        </w:rPr>
        <w:t>associated with additional configured PCI.</w:t>
      </w:r>
    </w:p>
    <w:p w14:paraId="232C0145" w14:textId="65B56EAE" w:rsidR="00F65F50" w:rsidRDefault="0063298E" w:rsidP="003F5229">
      <w:pPr>
        <w:rPr>
          <w:bCs/>
        </w:rPr>
      </w:pPr>
      <w:r>
        <w:rPr>
          <w:bCs/>
        </w:rPr>
        <w:t xml:space="preserve">Final LS to RAN2 in R1-2501478 is </w:t>
      </w:r>
      <w:r w:rsidRPr="0063298E">
        <w:rPr>
          <w:bCs/>
          <w:highlight w:val="green"/>
        </w:rPr>
        <w:t>agreed</w:t>
      </w:r>
      <w:r>
        <w:rPr>
          <w:bCs/>
        </w:rPr>
        <w:t>.</w:t>
      </w:r>
    </w:p>
    <w:p w14:paraId="15399E8B" w14:textId="77777777" w:rsidR="00F65F50" w:rsidRDefault="00F65F50" w:rsidP="003F5229">
      <w:pPr>
        <w:rPr>
          <w:bCs/>
        </w:rPr>
      </w:pPr>
    </w:p>
    <w:p w14:paraId="24C8D13D" w14:textId="79040FBA" w:rsidR="007152AE" w:rsidRDefault="007B005B" w:rsidP="003F5229">
      <w:pPr>
        <w:rPr>
          <w:bCs/>
        </w:rPr>
      </w:pPr>
      <w:r w:rsidRPr="007B005B">
        <w:rPr>
          <w:b/>
        </w:rPr>
        <w:t>R1-2501476</w:t>
      </w:r>
      <w:r w:rsidRPr="007B005B">
        <w:rPr>
          <w:bCs/>
        </w:rPr>
        <w:tab/>
        <w:t>Summary#2 on RRC parameter for PRACH transmission in 2TA</w:t>
      </w:r>
      <w:r w:rsidRPr="007B005B">
        <w:rPr>
          <w:bCs/>
        </w:rPr>
        <w:tab/>
        <w:t>Moderator (CATT)</w:t>
      </w:r>
    </w:p>
    <w:p w14:paraId="46614B92" w14:textId="77777777" w:rsidR="007152AE" w:rsidRDefault="007152AE" w:rsidP="003F5229">
      <w:pPr>
        <w:rPr>
          <w:bCs/>
        </w:rPr>
      </w:pPr>
    </w:p>
    <w:p w14:paraId="5B3739A9" w14:textId="7EBF2F85" w:rsidR="001B3CD5" w:rsidRPr="001B3CD5" w:rsidRDefault="001B3CD5" w:rsidP="003F5229">
      <w:pPr>
        <w:rPr>
          <w:bCs/>
        </w:rPr>
      </w:pPr>
      <w:r w:rsidRPr="00767771">
        <w:rPr>
          <w:b/>
        </w:rPr>
        <w:t>R1-2500536</w:t>
      </w:r>
      <w:r w:rsidRPr="001B3CD5">
        <w:rPr>
          <w:bCs/>
        </w:rPr>
        <w:tab/>
        <w:t>Draft CR on transmission power reduction for STxMP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Discussion on transmission power reduction for STxMP in TS 38.213</w:t>
      </w:r>
      <w:r w:rsidRPr="001B3CD5">
        <w:rPr>
          <w:bCs/>
        </w:rPr>
        <w:tab/>
        <w:t>ZTE Corporation, Sanechips</w:t>
      </w:r>
    </w:p>
    <w:p w14:paraId="7B41FD73" w14:textId="20F75491" w:rsidR="00F63CE5" w:rsidRDefault="00767771" w:rsidP="003F5229">
      <w:pPr>
        <w:rPr>
          <w:bCs/>
        </w:rPr>
      </w:pPr>
      <w:r w:rsidRPr="00767771">
        <w:rPr>
          <w:bCs/>
          <w:highlight w:val="yellow"/>
        </w:rPr>
        <w:t xml:space="preserve">Comeback on </w:t>
      </w:r>
      <w:r w:rsidR="00DC5CDD" w:rsidRPr="00DC5CDD">
        <w:rPr>
          <w:b/>
          <w:color w:val="FF0000"/>
          <w:highlight w:val="yellow"/>
        </w:rPr>
        <w:t>Thursday</w:t>
      </w:r>
      <w:r w:rsidRPr="00767771">
        <w:rPr>
          <w:bCs/>
          <w:highlight w:val="yellow"/>
        </w:rPr>
        <w:t>. To be moderated by Yang (ZTE).</w:t>
      </w:r>
    </w:p>
    <w:p w14:paraId="4791E79E" w14:textId="77777777" w:rsidR="00767771" w:rsidRDefault="00767771" w:rsidP="003F5229">
      <w:pPr>
        <w:rPr>
          <w:bCs/>
        </w:rPr>
      </w:pPr>
    </w:p>
    <w:p w14:paraId="45C0258C" w14:textId="0CC620B0" w:rsidR="0063298E" w:rsidRDefault="007B005B" w:rsidP="003F5229">
      <w:pPr>
        <w:rPr>
          <w:bCs/>
        </w:rPr>
      </w:pPr>
      <w:r w:rsidRPr="007B005B">
        <w:rPr>
          <w:b/>
        </w:rPr>
        <w:t>R1-2501462</w:t>
      </w:r>
      <w:r w:rsidRPr="007B005B">
        <w:rPr>
          <w:bCs/>
        </w:rPr>
        <w:tab/>
        <w:t>Summary of discussion on transmission power reduction for STxMP in TS 38.213</w:t>
      </w:r>
      <w:r w:rsidRPr="007B005B">
        <w:rPr>
          <w:bCs/>
        </w:rPr>
        <w:tab/>
        <w:t>Moderator (ZTE Corporation)</w:t>
      </w:r>
    </w:p>
    <w:p w14:paraId="74ED7D0B" w14:textId="77777777" w:rsidR="007B005B" w:rsidRDefault="007B005B" w:rsidP="003F5229">
      <w:pPr>
        <w:rPr>
          <w:bCs/>
        </w:rPr>
      </w:pPr>
    </w:p>
    <w:p w14:paraId="605287CB" w14:textId="65F4CBF9" w:rsidR="001B3CD5" w:rsidRPr="001B3CD5" w:rsidRDefault="001B3CD5" w:rsidP="003F5229">
      <w:pPr>
        <w:rPr>
          <w:bCs/>
        </w:rPr>
      </w:pPr>
      <w:r w:rsidRPr="00AD7852">
        <w:rPr>
          <w:b/>
        </w:rPr>
        <w:t>R1-2500831</w:t>
      </w:r>
      <w:r w:rsidRPr="001B3CD5">
        <w:rPr>
          <w:bCs/>
        </w:rPr>
        <w:tab/>
        <w:t>Draft CR on timeline for STxMP</w:t>
      </w:r>
      <w:r w:rsidRPr="001B3CD5">
        <w:rPr>
          <w:bCs/>
        </w:rPr>
        <w:tab/>
        <w:t>Samsung</w:t>
      </w:r>
    </w:p>
    <w:p w14:paraId="7ECBA6E3" w14:textId="77777777" w:rsidR="00DC5CDD" w:rsidRDefault="00DC5CDD" w:rsidP="003F5229">
      <w:pPr>
        <w:rPr>
          <w:bCs/>
        </w:rPr>
      </w:pPr>
    </w:p>
    <w:p w14:paraId="23396C89" w14:textId="65970EC5" w:rsidR="00AD7852" w:rsidRDefault="007B005B" w:rsidP="003F5229">
      <w:pPr>
        <w:rPr>
          <w:bCs/>
        </w:rPr>
      </w:pPr>
      <w:r w:rsidRPr="007B005B">
        <w:rPr>
          <w:b/>
        </w:rPr>
        <w:t>R1-2501444</w:t>
      </w:r>
      <w:r w:rsidRPr="007B005B">
        <w:rPr>
          <w:bCs/>
        </w:rPr>
        <w:tab/>
        <w:t>Summary of discussion on the timeline issue for STxMP</w:t>
      </w:r>
      <w:r w:rsidRPr="007B005B">
        <w:rPr>
          <w:bCs/>
        </w:rPr>
        <w:tab/>
        <w:t>Moderator (Samsung)</w:t>
      </w:r>
    </w:p>
    <w:p w14:paraId="6F0AAC42" w14:textId="66A221E7" w:rsidR="00082CBD" w:rsidRDefault="007B005B" w:rsidP="003F5229">
      <w:pPr>
        <w:rPr>
          <w:bCs/>
        </w:rPr>
      </w:pPr>
      <w:r w:rsidRPr="007B005B">
        <w:rPr>
          <w:b/>
        </w:rPr>
        <w:t>R1-2501489</w:t>
      </w:r>
      <w:r w:rsidRPr="007B005B">
        <w:rPr>
          <w:bCs/>
        </w:rPr>
        <w:tab/>
        <w:t>Summary #2 of discussion on the timeline issue for STxMP</w:t>
      </w:r>
      <w:r w:rsidRPr="007B005B">
        <w:rPr>
          <w:bCs/>
        </w:rPr>
        <w:tab/>
        <w:t>Moderator (Samsung)</w:t>
      </w:r>
    </w:p>
    <w:p w14:paraId="70D74453" w14:textId="77777777" w:rsidR="007B005B" w:rsidRDefault="007B005B" w:rsidP="003F5229">
      <w:pPr>
        <w:rPr>
          <w:bCs/>
        </w:rPr>
      </w:pPr>
    </w:p>
    <w:p w14:paraId="45A76CF4" w14:textId="4B51EA3B" w:rsidR="00082CBD" w:rsidRPr="007B005B" w:rsidRDefault="00082CBD" w:rsidP="003F5229">
      <w:pPr>
        <w:rPr>
          <w:b/>
        </w:rPr>
      </w:pPr>
      <w:r w:rsidRPr="007B005B">
        <w:rPr>
          <w:b/>
          <w:highlight w:val="green"/>
        </w:rPr>
        <w:t>Agreement</w:t>
      </w:r>
    </w:p>
    <w:p w14:paraId="5E93479E" w14:textId="014A9112" w:rsidR="00082CBD" w:rsidRDefault="00082CBD" w:rsidP="003F5229">
      <w:pPr>
        <w:rPr>
          <w:bCs/>
        </w:rPr>
      </w:pPr>
      <w:r>
        <w:rPr>
          <w:bCs/>
        </w:rPr>
        <w:t>The following TP is agreed for 38.214 section 6.4.</w:t>
      </w:r>
    </w:p>
    <w:p w14:paraId="30424AE2" w14:textId="77777777" w:rsidR="00082CBD" w:rsidRDefault="00082CBD" w:rsidP="003F5229">
      <w:pPr>
        <w:rPr>
          <w:bCs/>
        </w:rPr>
      </w:pPr>
    </w:p>
    <w:p w14:paraId="0447FEAD" w14:textId="77777777" w:rsidR="00082CBD" w:rsidRDefault="00082CBD" w:rsidP="00082CBD">
      <w:pPr>
        <w:rPr>
          <w:color w:val="000000"/>
          <w:szCs w:val="20"/>
          <w:lang w:val="en-AU"/>
        </w:rPr>
      </w:pPr>
      <w:r>
        <w:rPr>
          <w:color w:val="000000"/>
          <w:szCs w:val="20"/>
        </w:rPr>
        <w:t>I</w:t>
      </w:r>
      <w:r>
        <w:rPr>
          <w:color w:val="000000"/>
          <w:szCs w:val="20"/>
          <w:lang w:val="en-AU"/>
        </w:rPr>
        <w:t xml:space="preserve">f the first uplink symbol in the PUSCH allocation for a transport block, including the DM-RS, as defined by the slot offset </w:t>
      </w:r>
      <w:r>
        <w:rPr>
          <w:i/>
          <w:color w:val="000000"/>
          <w:szCs w:val="20"/>
          <w:lang w:val="en-AU"/>
        </w:rPr>
        <w:t>K</w:t>
      </w:r>
      <w:r>
        <w:rPr>
          <w:i/>
          <w:color w:val="000000"/>
          <w:szCs w:val="20"/>
          <w:vertAlign w:val="subscript"/>
          <w:lang w:val="en-AU"/>
        </w:rPr>
        <w:t>2</w:t>
      </w:r>
      <w:r>
        <w:rPr>
          <w:color w:val="000000"/>
          <w:szCs w:val="20"/>
          <w:lang w:val="en-AU"/>
        </w:rPr>
        <w:t xml:space="preserve"> and K</w:t>
      </w:r>
      <w:r>
        <w:rPr>
          <w:color w:val="000000"/>
          <w:szCs w:val="20"/>
          <w:vertAlign w:val="subscript"/>
          <w:lang w:val="en-AU"/>
        </w:rPr>
        <w:t>offset</w:t>
      </w:r>
      <w:r>
        <w:rPr>
          <w:color w:val="000000"/>
          <w:szCs w:val="20"/>
          <w:lang w:val="en-AU"/>
        </w:rPr>
        <w:t xml:space="preserve">, if configured, and the start </w:t>
      </w:r>
      <w:r>
        <w:rPr>
          <w:i/>
          <w:iCs/>
          <w:color w:val="000000"/>
          <w:szCs w:val="20"/>
          <w:lang w:val="en-AU"/>
        </w:rPr>
        <w:t>S</w:t>
      </w:r>
      <w:r>
        <w:rPr>
          <w:color w:val="000000"/>
          <w:szCs w:val="20"/>
          <w:lang w:val="en-AU"/>
        </w:rPr>
        <w:t xml:space="preserve"> and length </w:t>
      </w:r>
      <w:r>
        <w:rPr>
          <w:i/>
          <w:iCs/>
          <w:color w:val="000000"/>
          <w:szCs w:val="20"/>
          <w:lang w:val="en-AU"/>
        </w:rPr>
        <w:t>L</w:t>
      </w:r>
      <w:r>
        <w:rPr>
          <w:color w:val="000000"/>
          <w:szCs w:val="20"/>
          <w:lang w:val="en-AU"/>
        </w:rPr>
        <w:t xml:space="preserve"> of the PUSCH allocation indicated by '</w:t>
      </w:r>
      <w:r>
        <w:rPr>
          <w:i/>
          <w:iCs/>
          <w:color w:val="000000"/>
          <w:szCs w:val="20"/>
          <w:lang w:val="en-AU"/>
        </w:rPr>
        <w:t>Time domain resource assignment</w:t>
      </w:r>
      <w:r>
        <w:rPr>
          <w:color w:val="000000"/>
          <w:szCs w:val="20"/>
          <w:lang w:val="en-AU"/>
        </w:rPr>
        <w:t xml:space="preserve">' of the scheduling DCI and including the effect of the timing advance, is no earlier than at symbol </w:t>
      </w:r>
      <w:r>
        <w:rPr>
          <w:i/>
          <w:color w:val="000000"/>
          <w:szCs w:val="20"/>
          <w:lang w:val="en-AU"/>
        </w:rPr>
        <w:t>L</w:t>
      </w:r>
      <w:r>
        <w:rPr>
          <w:i/>
          <w:color w:val="000000"/>
          <w:szCs w:val="20"/>
          <w:vertAlign w:val="subscript"/>
          <w:lang w:val="en-AU"/>
        </w:rPr>
        <w:t>2</w:t>
      </w:r>
      <w:r>
        <w:rPr>
          <w:color w:val="000000"/>
          <w:szCs w:val="20"/>
          <w:lang w:val="en-AU"/>
        </w:rPr>
        <w:t xml:space="preserve">, where </w:t>
      </w:r>
      <w:bookmarkStart w:id="52" w:name="_Hlk496824026"/>
      <w:r>
        <w:rPr>
          <w:i/>
          <w:color w:val="000000"/>
          <w:szCs w:val="20"/>
          <w:lang w:val="en-AU"/>
        </w:rPr>
        <w:t>L</w:t>
      </w:r>
      <w:r>
        <w:rPr>
          <w:i/>
          <w:color w:val="000000"/>
          <w:szCs w:val="20"/>
          <w:vertAlign w:val="subscript"/>
          <w:lang w:val="en-AU"/>
        </w:rPr>
        <w:t>2</w:t>
      </w:r>
      <w:r>
        <w:rPr>
          <w:color w:val="000000"/>
          <w:szCs w:val="20"/>
          <w:lang w:val="en-AU"/>
        </w:rPr>
        <w:t xml:space="preserve"> is defined as the next uplink symbol with its CP starting </w:t>
      </w:r>
      <w:bookmarkStart w:id="53" w:name="_Hlk45746554"/>
      <w:bookmarkEnd w:id="52"/>
      <m:oMath>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proc,2</m:t>
            </m:r>
          </m:sub>
        </m:sSub>
        <m:r>
          <w:rPr>
            <w:rFonts w:ascii="Cambria Math"/>
            <w:color w:val="000000"/>
            <w:szCs w:val="20"/>
          </w:rPr>
          <m:t>=</m:t>
        </m:r>
        <m:func>
          <m:funcPr>
            <m:ctrlPr>
              <w:rPr>
                <w:rFonts w:ascii="Cambria Math" w:hAnsi="Cambria Math"/>
                <w:i/>
                <w:color w:val="000000"/>
                <w:szCs w:val="20"/>
              </w:rPr>
            </m:ctrlPr>
          </m:funcPr>
          <m:fName>
            <m:r>
              <w:rPr>
                <w:rFonts w:ascii="Cambria Math"/>
                <w:color w:val="000000"/>
                <w:szCs w:val="20"/>
              </w:rPr>
              <m:t>max</m:t>
            </m:r>
          </m:fName>
          <m:e>
            <m:d>
              <m:dPr>
                <m:ctrlPr>
                  <w:rPr>
                    <w:rFonts w:ascii="Cambria Math" w:hAnsi="Cambria Math"/>
                    <w:i/>
                    <w:color w:val="000000"/>
                    <w:szCs w:val="20"/>
                  </w:rPr>
                </m:ctrlPr>
              </m:dPr>
              <m:e>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N</m:t>
                    </m:r>
                  </m:e>
                  <m:sub>
                    <m:r>
                      <w:rPr>
                        <w:rFonts w:ascii="Cambria Math"/>
                        <w:color w:val="000000"/>
                        <w:szCs w:val="20"/>
                      </w:rPr>
                      <m:t>2</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2,1</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m:t>
                    </m: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d</m:t>
                    </m:r>
                  </m:e>
                  <m:sub>
                    <m:r>
                      <w:rPr>
                        <w:rFonts w:ascii="Cambria Math"/>
                        <w:color w:val="FF0000"/>
                        <w:szCs w:val="20"/>
                      </w:rPr>
                      <m:t>3</m:t>
                    </m:r>
                  </m:sub>
                </m:sSub>
                <m:r>
                  <w:rPr>
                    <w:rFonts w:ascii="Cambria Math"/>
                    <w:color w:val="000000"/>
                    <w:szCs w:val="20"/>
                  </w:rPr>
                  <m:t>)(2048+144)</m:t>
                </m:r>
                <m:r>
                  <w:rPr>
                    <w:rFonts w:ascii="Cambria Math" w:eastAsia="MS Mincho" w:hAnsi="Cambria Math" w:cs="MS Mincho" w:hint="eastAsia"/>
                    <w:color w:val="000000"/>
                    <w:szCs w:val="20"/>
                  </w:rPr>
                  <m:t>⋅</m:t>
                </m:r>
                <m:r>
                  <w:rPr>
                    <w:rFonts w:ascii="Cambria Math"/>
                    <w:color w:val="000000"/>
                    <w:szCs w:val="20"/>
                  </w:rPr>
                  <m:t>κ</m:t>
                </m:r>
                <m:sSup>
                  <m:sSupPr>
                    <m:ctrlPr>
                      <w:rPr>
                        <w:rFonts w:ascii="Cambria Math" w:hAnsi="Cambria Math"/>
                        <w:i/>
                        <w:color w:val="000000"/>
                        <w:szCs w:val="20"/>
                      </w:rPr>
                    </m:ctrlPr>
                  </m:sSupPr>
                  <m:e>
                    <m:r>
                      <w:rPr>
                        <w:rFonts w:ascii="Cambria Math"/>
                        <w:color w:val="000000"/>
                        <w:szCs w:val="20"/>
                      </w:rPr>
                      <m:t>2</m:t>
                    </m:r>
                  </m:e>
                  <m:sup>
                    <m:r>
                      <w:rPr>
                        <w:rFonts w:ascii="Cambria Math"/>
                        <w:color w:val="000000"/>
                        <w:szCs w:val="20"/>
                      </w:rPr>
                      <m:t>-</m:t>
                    </m:r>
                    <m:r>
                      <w:rPr>
                        <w:rFonts w:ascii="Cambria Math"/>
                        <w:color w:val="000000"/>
                        <w:szCs w:val="20"/>
                      </w:rPr>
                      <m:t>μ</m:t>
                    </m:r>
                  </m:sup>
                </m:sSup>
                <m:r>
                  <w:rPr>
                    <w:rFonts w:ascii="Cambria Math" w:eastAsia="MS Mincho" w:hAnsi="Cambria Math" w:cs="MS Mincho" w:hint="eastAsia"/>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C</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ext</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switc</m:t>
                    </m:r>
                    <m:r>
                      <w:rPr>
                        <w:rFonts w:ascii="Cambria Math"/>
                        <w:color w:val="000000"/>
                        <w:szCs w:val="20"/>
                      </w:rPr>
                      <m:t>h</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2,2</m:t>
                    </m:r>
                  </m:sub>
                </m:sSub>
              </m:e>
            </m:d>
          </m:e>
        </m:func>
      </m:oMath>
      <w:bookmarkEnd w:id="53"/>
      <w:r>
        <w:rPr>
          <w:color w:val="000000"/>
          <w:szCs w:val="20"/>
        </w:rPr>
        <w:t xml:space="preserve"> </w:t>
      </w:r>
      <w:r>
        <w:rPr>
          <w:color w:val="000000"/>
          <w:szCs w:val="20"/>
          <w:lang w:val="en-AU"/>
        </w:rPr>
        <w:t xml:space="preserve">after the end of the reception of the last symbol of the PDCCH carrying the DCI scheduling the PUSCH, then the UE shall transmit the transport block. </w:t>
      </w:r>
      <w:r>
        <w:rPr>
          <w:szCs w:val="20"/>
        </w:rPr>
        <w:t>When the PDCCH reception includes two PDCCH candidates from two respective search space sets, as described in clause 10.1 of [6, TS 38.213],</w:t>
      </w:r>
      <w:r>
        <w:rPr>
          <w:color w:val="000000"/>
          <w:szCs w:val="20"/>
        </w:rPr>
        <w:t xml:space="preserve"> for the purpose of determining </w:t>
      </w:r>
      <w:r>
        <w:rPr>
          <w:szCs w:val="20"/>
        </w:rPr>
        <w:t xml:space="preserve">the last symbol of the </w:t>
      </w:r>
      <w:r>
        <w:rPr>
          <w:color w:val="000000"/>
          <w:szCs w:val="20"/>
          <w:lang w:val="en-AU"/>
        </w:rPr>
        <w:t>PDCCH carrying the DCI scheduling the PUSCH</w:t>
      </w:r>
      <w:r>
        <w:rPr>
          <w:szCs w:val="20"/>
        </w:rPr>
        <w:t xml:space="preserve">, </w:t>
      </w:r>
      <w:r>
        <w:rPr>
          <w:color w:val="000000"/>
          <w:szCs w:val="20"/>
        </w:rPr>
        <w:t>the PDCCH candidate that ends later in time is used.</w:t>
      </w:r>
    </w:p>
    <w:p w14:paraId="706F98DB" w14:textId="0D8C107B" w:rsidR="00082CBD" w:rsidRPr="00082CBD" w:rsidRDefault="00082CBD" w:rsidP="00082CBD">
      <w:pPr>
        <w:jc w:val="center"/>
        <w:rPr>
          <w:bCs/>
          <w:lang w:val="en-AU"/>
        </w:rPr>
      </w:pPr>
      <w:r>
        <w:rPr>
          <w:bCs/>
          <w:lang w:val="en-AU"/>
        </w:rPr>
        <w:t>….</w:t>
      </w:r>
    </w:p>
    <w:p w14:paraId="363A95CB" w14:textId="4490CB79" w:rsidR="00082CBD" w:rsidRPr="00082CBD" w:rsidRDefault="00082CBD" w:rsidP="00082CBD">
      <w:pPr>
        <w:pStyle w:val="ListParagraph"/>
        <w:numPr>
          <w:ilvl w:val="0"/>
          <w:numId w:val="81"/>
        </w:numPr>
        <w:spacing w:line="276" w:lineRule="auto"/>
        <w:ind w:leftChars="0"/>
        <w:contextualSpacing/>
        <w:jc w:val="both"/>
        <w:rPr>
          <w:rFonts w:ascii="Times New Roman" w:eastAsiaTheme="minorEastAsia" w:hAnsi="Times New Roman"/>
          <w:color w:val="FF0000"/>
          <w:szCs w:val="20"/>
          <w:lang w:eastAsia="zh-CN"/>
        </w:rPr>
      </w:pP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is set as reported by UE if the UE is</w:t>
      </w:r>
      <w:r w:rsidRPr="00082CBD">
        <w:rPr>
          <w:rFonts w:ascii="Times New Roman" w:eastAsia="DengXian" w:hAnsi="Times New Roman"/>
          <w:color w:val="FF0000"/>
          <w:szCs w:val="20"/>
          <w:lang w:eastAsia="en-US"/>
        </w:rPr>
        <w:t xml:space="preserve"> configured with </w:t>
      </w:r>
      <w:r w:rsidRPr="00082CBD">
        <w:rPr>
          <w:rFonts w:ascii="Times New Roman" w:eastAsia="DengXian" w:hAnsi="Times New Roman"/>
          <w:i/>
          <w:iCs/>
          <w:color w:val="FF0000"/>
          <w:szCs w:val="20"/>
          <w:lang w:eastAsia="zh-CN"/>
        </w:rPr>
        <w:t xml:space="preserve">sTx-2Panel </w:t>
      </w:r>
      <w:r w:rsidRPr="00082CBD">
        <w:rPr>
          <w:rFonts w:ascii="Times New Roman" w:eastAsia="DengXian" w:hAnsi="Times New Roman"/>
          <w:color w:val="FF0000"/>
          <w:szCs w:val="20"/>
          <w:lang w:eastAsia="zh-CN"/>
        </w:rPr>
        <w:t>and</w:t>
      </w:r>
      <w:r w:rsidRPr="00082CBD">
        <w:rPr>
          <w:rFonts w:ascii="Times New Roman" w:eastAsiaTheme="minorEastAsia" w:hAnsi="Times New Roman"/>
          <w:color w:val="FF0000"/>
          <w:szCs w:val="20"/>
          <w:lang w:eastAsia="zh-CN"/>
        </w:rPr>
        <w:t xml:space="preserve"> the PUSCH</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strike/>
          <w:color w:val="FF0000"/>
          <w:szCs w:val="20"/>
          <w:lang w:eastAsia="zh-CN"/>
        </w:rPr>
        <w:t>is</w:t>
      </w:r>
      <w:r w:rsidRPr="00082CBD">
        <w:rPr>
          <w:rFonts w:ascii="Times New Roman" w:eastAsiaTheme="minorEastAsia" w:hAnsi="Times New Roman" w:hint="eastAsia"/>
          <w:color w:val="FF0000"/>
          <w:szCs w:val="20"/>
          <w:lang w:eastAsia="zh-CN"/>
        </w:rPr>
        <w:t xml:space="preserve"> associated with a value of </w:t>
      </w:r>
      <w:r w:rsidRPr="00082CBD">
        <w:rPr>
          <w:rFonts w:ascii="Times New Roman" w:eastAsiaTheme="minorEastAsia" w:hAnsi="Times New Roman" w:hint="eastAsia"/>
          <w:i/>
          <w:color w:val="FF0000"/>
          <w:szCs w:val="20"/>
          <w:lang w:eastAsia="zh-CN"/>
        </w:rPr>
        <w:t>coresetPoolIndex</w:t>
      </w:r>
      <w:r w:rsidRPr="00082CBD">
        <w:rPr>
          <w:rFonts w:ascii="Times New Roman" w:eastAsiaTheme="minorEastAsia" w:hAnsi="Times New Roman"/>
          <w:color w:val="FF0000"/>
          <w:szCs w:val="20"/>
          <w:lang w:eastAsia="zh-CN"/>
        </w:rPr>
        <w:t xml:space="preserve"> is fully/partially overlapping in time domain and is</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color w:val="FF0000"/>
          <w:szCs w:val="20"/>
          <w:lang w:eastAsia="zh-CN"/>
        </w:rPr>
        <w:t xml:space="preserve">fully/partially/non-overlapping in frequency domain with another PUSCH </w:t>
      </w:r>
      <w:r w:rsidRPr="00082CBD">
        <w:rPr>
          <w:rFonts w:ascii="Times New Roman" w:eastAsiaTheme="minorEastAsia" w:hAnsi="Times New Roman" w:hint="eastAsia"/>
          <w:color w:val="FF0000"/>
          <w:szCs w:val="20"/>
          <w:lang w:eastAsia="zh-CN"/>
        </w:rPr>
        <w:t xml:space="preserve">that </w:t>
      </w:r>
      <w:r w:rsidRPr="00082CBD">
        <w:rPr>
          <w:rFonts w:ascii="Times New Roman" w:eastAsiaTheme="minorEastAsia" w:hAnsi="Times New Roman"/>
          <w:color w:val="FF0000"/>
          <w:szCs w:val="20"/>
          <w:lang w:eastAsia="zh-CN"/>
        </w:rPr>
        <w:t xml:space="preserve">is </w:t>
      </w:r>
      <w:r w:rsidRPr="00082CBD">
        <w:rPr>
          <w:rFonts w:ascii="Times New Roman" w:eastAsiaTheme="minorEastAsia" w:hAnsi="Times New Roman" w:hint="eastAsia"/>
          <w:color w:val="FF0000"/>
          <w:szCs w:val="20"/>
          <w:lang w:eastAsia="zh-CN"/>
        </w:rPr>
        <w:t xml:space="preserve">associated </w:t>
      </w:r>
      <w:r w:rsidRPr="00082CBD">
        <w:rPr>
          <w:rFonts w:ascii="Times New Roman" w:eastAsiaTheme="minorEastAsia" w:hAnsi="Times New Roman"/>
          <w:color w:val="FF0000"/>
          <w:szCs w:val="20"/>
          <w:lang w:eastAsia="zh-CN"/>
        </w:rPr>
        <w:t xml:space="preserve">with a different value of </w:t>
      </w:r>
      <w:r w:rsidRPr="00082CBD">
        <w:rPr>
          <w:rFonts w:ascii="Times New Roman" w:eastAsiaTheme="minorEastAsia" w:hAnsi="Times New Roman"/>
          <w:i/>
          <w:color w:val="FF0000"/>
          <w:szCs w:val="20"/>
          <w:lang w:eastAsia="zh-CN"/>
        </w:rPr>
        <w:t>coresetPoolIndex</w:t>
      </w:r>
      <w:r w:rsidRPr="00082CBD">
        <w:rPr>
          <w:rFonts w:ascii="Times New Roman" w:eastAsia="DengXian" w:hAnsi="Times New Roman"/>
          <w:color w:val="FF0000"/>
          <w:szCs w:val="20"/>
          <w:lang w:eastAsia="en-US"/>
        </w:rPr>
        <w:t xml:space="preserve"> on a same serving cell</w:t>
      </w:r>
      <w:r w:rsidRPr="00082CBD">
        <w:rPr>
          <w:rFonts w:ascii="Times New Roman" w:eastAsiaTheme="minorEastAsia" w:hAnsi="Times New Roman"/>
          <w:i/>
          <w:color w:val="FF0000"/>
          <w:szCs w:val="20"/>
          <w:lang w:eastAsia="zh-CN"/>
        </w:rPr>
        <w:t xml:space="preserve">; </w:t>
      </w:r>
      <w:r w:rsidRPr="00082CBD">
        <w:rPr>
          <w:rFonts w:ascii="Times New Roman" w:eastAsiaTheme="minorEastAsia" w:hAnsi="Times New Roman"/>
          <w:color w:val="FF0000"/>
          <w:szCs w:val="20"/>
          <w:lang w:eastAsia="zh-CN"/>
        </w:rPr>
        <w:t xml:space="preserve">otherwise </w:t>
      </w: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 0.</w:t>
      </w:r>
    </w:p>
    <w:p w14:paraId="1C18481E" w14:textId="50752FD5" w:rsidR="00082CBD" w:rsidRDefault="00082CBD" w:rsidP="003F5229">
      <w:pPr>
        <w:rPr>
          <w:bCs/>
        </w:rPr>
      </w:pPr>
      <w:r w:rsidRPr="00082CBD">
        <w:rPr>
          <w:bCs/>
          <w:highlight w:val="yellow"/>
        </w:rPr>
        <w:t>Final CR is in R1-250XXXX.</w:t>
      </w:r>
    </w:p>
    <w:p w14:paraId="68636F19" w14:textId="77777777" w:rsidR="001410AF" w:rsidRDefault="001410AF" w:rsidP="003F5229">
      <w:pPr>
        <w:rPr>
          <w:bCs/>
        </w:rPr>
      </w:pPr>
    </w:p>
    <w:p w14:paraId="067A4E1A" w14:textId="77777777" w:rsidR="001410AF" w:rsidRDefault="001410AF" w:rsidP="003F5229">
      <w:pPr>
        <w:rPr>
          <w:bCs/>
        </w:rPr>
      </w:pPr>
    </w:p>
    <w:p w14:paraId="29703532" w14:textId="04723381" w:rsidR="000408DE" w:rsidRDefault="001B3CD5" w:rsidP="003F5229">
      <w:pPr>
        <w:rPr>
          <w:bCs/>
        </w:rPr>
      </w:pPr>
      <w:bookmarkStart w:id="54" w:name="_Hlk190666289"/>
      <w:r w:rsidRPr="000408DE">
        <w:rPr>
          <w:b/>
        </w:rPr>
        <w:t>R1-2501189</w:t>
      </w:r>
      <w:bookmarkEnd w:id="54"/>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3C2CBB10" w14:textId="59F9E578" w:rsidR="00BA18A1" w:rsidRDefault="00BA18A1" w:rsidP="003F5229">
      <w:pPr>
        <w:rPr>
          <w:bCs/>
        </w:rPr>
      </w:pPr>
      <w:r w:rsidRPr="00767771">
        <w:rPr>
          <w:bCs/>
          <w:highlight w:val="yellow"/>
        </w:rPr>
        <w:t xml:space="preserve">Comeback on </w:t>
      </w:r>
      <w:r w:rsidR="008E5507" w:rsidRPr="00DC5CDD">
        <w:rPr>
          <w:b/>
          <w:color w:val="FF0000"/>
          <w:highlight w:val="yellow"/>
        </w:rPr>
        <w:t>Thursday</w:t>
      </w:r>
      <w:r w:rsidRPr="00767771">
        <w:rPr>
          <w:bCs/>
          <w:highlight w:val="yellow"/>
        </w:rPr>
        <w:t xml:space="preserve">. To be moderated by </w:t>
      </w:r>
      <w:r>
        <w:rPr>
          <w:bCs/>
          <w:highlight w:val="yellow"/>
        </w:rPr>
        <w:t>Zhening</w:t>
      </w:r>
      <w:r w:rsidRPr="00767771">
        <w:rPr>
          <w:bCs/>
          <w:highlight w:val="yellow"/>
        </w:rPr>
        <w:t xml:space="preserve"> (</w:t>
      </w:r>
      <w:r>
        <w:rPr>
          <w:bCs/>
          <w:highlight w:val="yellow"/>
        </w:rPr>
        <w:t>Huawei</w:t>
      </w:r>
      <w:r w:rsidRPr="00767771">
        <w:rPr>
          <w:bCs/>
          <w:highlight w:val="yellow"/>
        </w:rPr>
        <w:t>).</w:t>
      </w:r>
    </w:p>
    <w:p w14:paraId="61B9408E" w14:textId="77777777" w:rsidR="000408DE" w:rsidRDefault="000408DE" w:rsidP="003F5229">
      <w:pPr>
        <w:rPr>
          <w:bCs/>
        </w:rPr>
      </w:pPr>
    </w:p>
    <w:p w14:paraId="2738DD4A" w14:textId="57BF7BE5" w:rsidR="000408DE" w:rsidRDefault="00082CBD" w:rsidP="003F5229">
      <w:pPr>
        <w:rPr>
          <w:bCs/>
        </w:rPr>
      </w:pPr>
      <w:r>
        <w:rPr>
          <w:bCs/>
        </w:rPr>
        <w:t>1419</w:t>
      </w:r>
    </w:p>
    <w:p w14:paraId="4B778695" w14:textId="77777777" w:rsidR="000408DE" w:rsidRDefault="000408DE" w:rsidP="003F5229">
      <w:pPr>
        <w:rPr>
          <w:bCs/>
        </w:rPr>
      </w:pPr>
    </w:p>
    <w:p w14:paraId="5F819F02" w14:textId="77777777" w:rsidR="001B3CD5" w:rsidRPr="006E3176" w:rsidRDefault="001B3CD5" w:rsidP="003F5229">
      <w:pPr>
        <w:rPr>
          <w:bCs/>
          <w:color w:val="BFBFBF"/>
        </w:rPr>
      </w:pPr>
      <w:r w:rsidRPr="006E3176">
        <w:rPr>
          <w:bCs/>
          <w:color w:val="BFBFBF"/>
        </w:rPr>
        <w:lastRenderedPageBreak/>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5" w:name="_Toc189898352"/>
      <w:r w:rsidRPr="00A87F4E">
        <w:rPr>
          <w:b/>
        </w:rPr>
        <w:t>MIMO</w:t>
      </w:r>
      <w:bookmarkEnd w:id="55"/>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Draft CR on RRC paramters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6" w:name="_Hlk190666324"/>
      <w:r w:rsidRPr="003F5229">
        <w:rPr>
          <w:b/>
        </w:rPr>
        <w:t>R1-2500596</w:t>
      </w:r>
      <w:bookmarkEnd w:id="56"/>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Draft CR on RRC name alignment of Rel-18 MIMO enhancments in TS 38.214</w:t>
      </w:r>
      <w:r w:rsidRPr="001B3CD5">
        <w:rPr>
          <w:bCs/>
        </w:rPr>
        <w:tab/>
        <w:t>ZTE Corporation, Sanechips</w:t>
      </w:r>
    </w:p>
    <w:p w14:paraId="1C75E6E0" w14:textId="0C30E7D2" w:rsidR="006A5A2D" w:rsidRDefault="006A5A2D" w:rsidP="006A5A2D">
      <w:pPr>
        <w:rPr>
          <w:bCs/>
        </w:rPr>
      </w:pPr>
      <w:r>
        <w:rPr>
          <w:bCs/>
        </w:rPr>
        <w:t xml:space="preserve">TP in </w:t>
      </w:r>
      <w:r w:rsidRPr="003F5229">
        <w:rPr>
          <w:bCs/>
        </w:rPr>
        <w:t>R1-250</w:t>
      </w:r>
      <w:r>
        <w:rPr>
          <w:bCs/>
        </w:rPr>
        <w:t xml:space="preserve">1461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1DB8B0F5" w14:textId="4CC4562A" w:rsidR="009E092D" w:rsidRDefault="009E092D" w:rsidP="009E092D">
      <w:pPr>
        <w:rPr>
          <w:bCs/>
        </w:rPr>
      </w:pPr>
      <w:r>
        <w:rPr>
          <w:bCs/>
        </w:rPr>
        <w:t xml:space="preserve">TP in </w:t>
      </w:r>
      <w:r w:rsidRPr="003F5229">
        <w:rPr>
          <w:bCs/>
        </w:rPr>
        <w:t>R1-250</w:t>
      </w:r>
      <w:r>
        <w:rPr>
          <w:bCs/>
        </w:rPr>
        <w:t xml:space="preserve">1480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E1DD3AA" w14:textId="77777777" w:rsidR="006A5A2D" w:rsidRDefault="006A5A2D" w:rsidP="00212BBE">
      <w:pPr>
        <w:rPr>
          <w:bCs/>
        </w:rPr>
      </w:pPr>
    </w:p>
    <w:p w14:paraId="0EBB2F87" w14:textId="2AD0B9A5" w:rsidR="00212BBE" w:rsidRDefault="00B83E6D" w:rsidP="00132E14">
      <w:pPr>
        <w:rPr>
          <w:bCs/>
        </w:rPr>
      </w:pPr>
      <w:r w:rsidRPr="00B83E6D">
        <w:rPr>
          <w:b/>
        </w:rPr>
        <w:t>R1-2501480</w:t>
      </w:r>
      <w:r w:rsidRPr="00B83E6D">
        <w:rPr>
          <w:bCs/>
        </w:rPr>
        <w:tab/>
        <w:t>Draft CR on Rel-18 Type-II codebook refinement for high/medium velocities and the TRS-based TDCP reporting</w:t>
      </w:r>
      <w:r w:rsidRPr="00B83E6D">
        <w:rPr>
          <w:bCs/>
        </w:rPr>
        <w:tab/>
        <w:t>Samsung</w:t>
      </w:r>
    </w:p>
    <w:p w14:paraId="4827FD31" w14:textId="77777777" w:rsidR="00B83E6D" w:rsidRPr="001B3CD5" w:rsidRDefault="00B83E6D"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B144ED0" w14:textId="0BBBA729" w:rsidR="00543D3C" w:rsidRDefault="00543D3C" w:rsidP="00543D3C">
      <w:pPr>
        <w:rPr>
          <w:bCs/>
        </w:rPr>
      </w:pPr>
      <w:r>
        <w:rPr>
          <w:bCs/>
        </w:rPr>
        <w:t xml:space="preserve">TP in </w:t>
      </w:r>
      <w:r w:rsidRPr="003F5229">
        <w:rPr>
          <w:bCs/>
        </w:rPr>
        <w:t>R1-250</w:t>
      </w:r>
      <w:r>
        <w:rPr>
          <w:bCs/>
        </w:rPr>
        <w:t xml:space="preserve">0941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38.211</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t>R1-2501328</w:t>
      </w:r>
      <w:r w:rsidRPr="001B3CD5">
        <w:rPr>
          <w:bCs/>
        </w:rPr>
        <w:tab/>
        <w:t>Correction on notation of number of TRPs for CJT codebooks</w:t>
      </w:r>
      <w:r w:rsidRPr="001B3CD5">
        <w:rPr>
          <w:bCs/>
        </w:rPr>
        <w:tab/>
        <w:t>Huawei, HiSilicon</w:t>
      </w:r>
    </w:p>
    <w:p w14:paraId="3B69DF4F" w14:textId="77777777" w:rsidR="00DC5CDD" w:rsidRDefault="00DC5CDD" w:rsidP="007A1E4F">
      <w:pPr>
        <w:rPr>
          <w:bCs/>
        </w:rPr>
      </w:pPr>
    </w:p>
    <w:p w14:paraId="3D4EA847" w14:textId="71930B7A" w:rsidR="00171B5C" w:rsidRDefault="007B005B" w:rsidP="007A1E4F">
      <w:pPr>
        <w:rPr>
          <w:bCs/>
        </w:rPr>
      </w:pPr>
      <w:r w:rsidRPr="007B005B">
        <w:rPr>
          <w:b/>
        </w:rPr>
        <w:t>R1-2501490</w:t>
      </w:r>
      <w:r w:rsidRPr="007B005B">
        <w:rPr>
          <w:bCs/>
        </w:rPr>
        <w:tab/>
        <w:t>Summary of reply LS on 8Tx</w:t>
      </w:r>
      <w:r w:rsidRPr="007B005B">
        <w:rPr>
          <w:bCs/>
        </w:rPr>
        <w:tab/>
        <w:t>Moderator (Samsung)</w:t>
      </w:r>
    </w:p>
    <w:p w14:paraId="25FDA8FB" w14:textId="6D038159" w:rsidR="00AE2C0D" w:rsidRDefault="007B005B" w:rsidP="007A1E4F">
      <w:pPr>
        <w:rPr>
          <w:bCs/>
          <w:lang w:val="x-none"/>
        </w:rPr>
      </w:pPr>
      <w:r w:rsidRPr="007B005B">
        <w:rPr>
          <w:b/>
          <w:lang w:val="x-none"/>
        </w:rPr>
        <w:t>R1-2501477</w:t>
      </w:r>
      <w:r w:rsidRPr="007B005B">
        <w:rPr>
          <w:bCs/>
          <w:lang w:val="x-none"/>
        </w:rPr>
        <w:tab/>
        <w:t>Summary on LS on differentiation of sDCI mTRP, mDCI mTRP and sTRP</w:t>
      </w:r>
      <w:r w:rsidRPr="007B005B">
        <w:rPr>
          <w:bCs/>
          <w:lang w:val="x-none"/>
        </w:rPr>
        <w:tab/>
        <w:t>Moderator (CATT)</w:t>
      </w:r>
    </w:p>
    <w:p w14:paraId="47D5F324" w14:textId="77777777" w:rsidR="007B005B" w:rsidRDefault="007B005B" w:rsidP="007A1E4F">
      <w:pPr>
        <w:rPr>
          <w:bCs/>
          <w:lang w:val="x-none"/>
        </w:rPr>
      </w:pPr>
    </w:p>
    <w:p w14:paraId="2538F243" w14:textId="5FAB103B" w:rsidR="00AE2C0D" w:rsidRDefault="00AE2C0D" w:rsidP="00AE2C0D">
      <w:pPr>
        <w:rPr>
          <w:bCs/>
          <w:lang w:eastAsia="zh-CN"/>
        </w:rPr>
      </w:pPr>
      <w:r>
        <w:rPr>
          <w:bCs/>
          <w:lang w:eastAsia="ko-KR"/>
        </w:rPr>
        <w:t>R1-2</w:t>
      </w:r>
      <w:r>
        <w:rPr>
          <w:rFonts w:hint="eastAsia"/>
          <w:bCs/>
          <w:lang w:eastAsia="zh-CN"/>
        </w:rPr>
        <w:t>500013</w:t>
      </w:r>
      <w:r>
        <w:rPr>
          <w:bCs/>
          <w:lang w:eastAsia="ko-KR"/>
        </w:rPr>
        <w:tab/>
      </w:r>
      <w:r>
        <w:rPr>
          <w:rFonts w:hint="eastAsia"/>
          <w:bCs/>
          <w:lang w:eastAsia="zh-CN"/>
        </w:rPr>
        <w:t xml:space="preserve">LS on </w:t>
      </w:r>
      <w:r w:rsidRPr="00BA3EF9">
        <w:rPr>
          <w:bCs/>
          <w:lang w:eastAsia="ko-KR"/>
        </w:rPr>
        <w:t>differentiation of sDCI mTRP, mDCI mTRP and sTRP</w:t>
      </w:r>
      <w:r w:rsidR="007B005B">
        <w:rPr>
          <w:bCs/>
          <w:lang w:eastAsia="ko-KR"/>
        </w:rPr>
        <w:tab/>
      </w:r>
      <w:r>
        <w:rPr>
          <w:bCs/>
          <w:lang w:eastAsia="ko-KR"/>
        </w:rPr>
        <w:t>CATT</w:t>
      </w:r>
    </w:p>
    <w:p w14:paraId="49DC63A5" w14:textId="77777777" w:rsidR="00AE2C0D" w:rsidRDefault="00AE2C0D" w:rsidP="007B005B">
      <w:pPr>
        <w:rPr>
          <w:rFonts w:eastAsia="Arial Unicode MS"/>
          <w:b/>
          <w:bCs/>
        </w:rPr>
      </w:pPr>
    </w:p>
    <w:p w14:paraId="1E47CF5D" w14:textId="4604F03E" w:rsidR="00AE2C0D" w:rsidRDefault="00AE2C0D" w:rsidP="007B005B">
      <w:pPr>
        <w:rPr>
          <w:rFonts w:eastAsia="Arial Unicode MS"/>
          <w:b/>
          <w:bCs/>
        </w:rPr>
      </w:pPr>
      <w:r w:rsidRPr="00AE2C0D">
        <w:rPr>
          <w:rFonts w:eastAsia="Arial Unicode MS"/>
          <w:b/>
          <w:bCs/>
          <w:highlight w:val="green"/>
        </w:rPr>
        <w:t>Agreement</w:t>
      </w:r>
    </w:p>
    <w:p w14:paraId="6E5AB760" w14:textId="26E79B91" w:rsidR="00AE2C0D" w:rsidRPr="00AE2C0D" w:rsidRDefault="00AE2C0D" w:rsidP="007B005B">
      <w:pPr>
        <w:rPr>
          <w:rFonts w:eastAsia="Arial Unicode MS"/>
        </w:rPr>
      </w:pPr>
      <w:r w:rsidRPr="00AE2C0D">
        <w:rPr>
          <w:rFonts w:eastAsia="Arial Unicode MS"/>
        </w:rPr>
        <w:t>The following is agreed as response to RAN2 LS in R1-2500013</w:t>
      </w:r>
    </w:p>
    <w:p w14:paraId="5C34C8BA" w14:textId="66CB84D3" w:rsidR="00AE2C0D" w:rsidRPr="00AE2C0D" w:rsidRDefault="00AE2C0D" w:rsidP="007B005B">
      <w:pPr>
        <w:pStyle w:val="ListParagraph"/>
        <w:numPr>
          <w:ilvl w:val="0"/>
          <w:numId w:val="83"/>
        </w:numPr>
        <w:overflowPunct w:val="0"/>
        <w:autoSpaceDE w:val="0"/>
        <w:autoSpaceDN w:val="0"/>
        <w:adjustRightInd w:val="0"/>
        <w:ind w:leftChars="0"/>
        <w:contextualSpacing/>
        <w:textAlignment w:val="baseline"/>
        <w:rPr>
          <w:sz w:val="22"/>
          <w:szCs w:val="22"/>
          <w:lang w:val="en-US"/>
        </w:rPr>
      </w:pPr>
      <w:r>
        <w:rPr>
          <w:sz w:val="22"/>
          <w:szCs w:val="22"/>
          <w:lang w:val="en-US"/>
        </w:rPr>
        <w:t>The answer to question 1A is NO</w:t>
      </w:r>
    </w:p>
    <w:p w14:paraId="6A7783C6" w14:textId="57C02481" w:rsidR="00AE2C0D" w:rsidRPr="00AE2C0D" w:rsidRDefault="00AE2C0D" w:rsidP="007B005B">
      <w:pPr>
        <w:rPr>
          <w:lang w:val="en-US"/>
        </w:rPr>
      </w:pPr>
      <w:r w:rsidRPr="00AE2C0D">
        <w:rPr>
          <w:highlight w:val="yellow"/>
          <w:lang w:val="en-US"/>
        </w:rPr>
        <w:t xml:space="preserve">Comeback on </w:t>
      </w:r>
      <w:r w:rsidRPr="00321353">
        <w:rPr>
          <w:b/>
          <w:bCs/>
          <w:color w:val="FF0000"/>
          <w:highlight w:val="yellow"/>
          <w:lang w:val="en-US"/>
        </w:rPr>
        <w:t>Thursday</w:t>
      </w:r>
      <w:r w:rsidRPr="00321353">
        <w:rPr>
          <w:color w:val="FF0000"/>
          <w:highlight w:val="yellow"/>
          <w:lang w:val="en-US"/>
        </w:rPr>
        <w:t xml:space="preserve"> </w:t>
      </w:r>
      <w:r w:rsidRPr="00AE2C0D">
        <w:rPr>
          <w:highlight w:val="yellow"/>
          <w:lang w:val="en-US"/>
        </w:rPr>
        <w:t>for the response for the remaining questions.</w:t>
      </w:r>
    </w:p>
    <w:p w14:paraId="51088AB2" w14:textId="77777777" w:rsidR="00DC5CDD" w:rsidRDefault="00DC5CDD" w:rsidP="007B005B">
      <w:pPr>
        <w:rPr>
          <w:bCs/>
        </w:rPr>
      </w:pPr>
    </w:p>
    <w:p w14:paraId="428E7CD7" w14:textId="77777777" w:rsidR="001B3CD5" w:rsidRPr="004F2F7B" w:rsidRDefault="001B3CD5" w:rsidP="004F2F7B">
      <w:pPr>
        <w:pStyle w:val="Heading3"/>
        <w:numPr>
          <w:ilvl w:val="0"/>
          <w:numId w:val="0"/>
        </w:numPr>
        <w:ind w:left="720" w:hanging="720"/>
      </w:pPr>
      <w:bookmarkStart w:id="57" w:name="_Toc189898353"/>
      <w:r w:rsidRPr="004F2F7B">
        <w:t>Network Energy Savings</w:t>
      </w:r>
      <w:bookmarkEnd w:id="57"/>
    </w:p>
    <w:p w14:paraId="6F581E17" w14:textId="77777777" w:rsidR="001B3CD5" w:rsidRDefault="001B3CD5" w:rsidP="001B3CD5">
      <w:pPr>
        <w:rPr>
          <w:bCs/>
        </w:rPr>
      </w:pPr>
      <w:r w:rsidRPr="00673EFB">
        <w:rPr>
          <w:b/>
          <w:highlight w:val="red"/>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40D88EE6" w14:textId="77777777" w:rsidR="00DC5CDD" w:rsidRPr="001B3CD5" w:rsidRDefault="00DC5CDD" w:rsidP="001B3CD5">
      <w:pPr>
        <w:rPr>
          <w:bCs/>
        </w:rPr>
      </w:pPr>
    </w:p>
    <w:p w14:paraId="3E3A8DAA" w14:textId="77777777" w:rsidR="001B3CD5" w:rsidRPr="001B3CD5" w:rsidRDefault="001B3CD5" w:rsidP="001B3CD5">
      <w:pPr>
        <w:rPr>
          <w:bCs/>
        </w:rPr>
      </w:pPr>
      <w:r w:rsidRPr="00365DCA">
        <w:rPr>
          <w:b/>
        </w:rPr>
        <w:t>R1-2500828</w:t>
      </w:r>
      <w:r w:rsidRPr="001B3CD5">
        <w:rPr>
          <w:bCs/>
        </w:rPr>
        <w:tab/>
        <w:t>Correction on the zero padding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1AF12CCE" w:rsidR="00B15ABA" w:rsidRDefault="00B15ABA" w:rsidP="007A1E4F">
      <w:pPr>
        <w:rPr>
          <w:bCs/>
        </w:rPr>
      </w:pPr>
      <w:r>
        <w:rPr>
          <w:bCs/>
        </w:rPr>
        <w:t xml:space="preserve">TP in </w:t>
      </w:r>
      <w:r w:rsidRPr="001B3CD5">
        <w:rPr>
          <w:bCs/>
        </w:rPr>
        <w:t>R1-2500828</w:t>
      </w:r>
      <w:r>
        <w:rPr>
          <w:bCs/>
        </w:rPr>
        <w:t xml:space="preserve"> is agreed in principle. </w:t>
      </w:r>
      <w:r w:rsidRPr="00B15ABA">
        <w:rPr>
          <w:bCs/>
          <w:highlight w:val="yellow"/>
        </w:rPr>
        <w:t>Final CR in R1-250</w:t>
      </w:r>
      <w:r w:rsidR="004A55F3">
        <w:rPr>
          <w:bCs/>
          <w:highlight w:val="yellow"/>
        </w:rPr>
        <w:t>XXXX</w:t>
      </w:r>
      <w:r w:rsidRPr="00B15ABA">
        <w:rPr>
          <w:bCs/>
          <w:highlight w:val="yellow"/>
        </w:rPr>
        <w:t>.</w:t>
      </w:r>
    </w:p>
    <w:p w14:paraId="3CE0BFA1" w14:textId="2F983573" w:rsidR="00DD4EC7" w:rsidRDefault="00321353" w:rsidP="007A1E4F">
      <w:pPr>
        <w:rPr>
          <w:bCs/>
        </w:rPr>
      </w:pPr>
      <w:r>
        <w:rPr>
          <w:bCs/>
        </w:rPr>
        <w:t xml:space="preserve">Companies to check draft CR in R1-2501454. </w:t>
      </w: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8" w:name="_Toc189898354"/>
      <w:r w:rsidRPr="004F2F7B">
        <w:lastRenderedPageBreak/>
        <w:t>Mobility Enhancement</w:t>
      </w:r>
      <w:bookmarkEnd w:id="58"/>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Draft CR on LTM PRACH and serving cell UL transmission in a same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Correction on SCell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9" w:name="_Toc189898355"/>
      <w:r w:rsidRPr="004F2F7B">
        <w:t>Coverage Enhancement</w:t>
      </w:r>
      <w:bookmarkEnd w:id="59"/>
    </w:p>
    <w:p w14:paraId="36F89073" w14:textId="77777777" w:rsidR="001B3CD5" w:rsidRPr="001B3CD5" w:rsidRDefault="001B3CD5" w:rsidP="001B3CD5">
      <w:pPr>
        <w:rPr>
          <w:bCs/>
        </w:rPr>
      </w:pPr>
      <w:r w:rsidRPr="001B3CD5">
        <w:rPr>
          <w:bCs/>
        </w:rPr>
        <w:t>R1-2500331</w:t>
      </w:r>
      <w:r w:rsidRPr="001B3CD5">
        <w:rPr>
          <w:bCs/>
        </w:rPr>
        <w:tab/>
        <w:t>Draft CR on time period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Draft CR on the time period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60" w:name="_Toc189898356"/>
      <w:r w:rsidRPr="004F2F7B">
        <w:t>NR Extension to 71GHz</w:t>
      </w:r>
      <w:bookmarkEnd w:id="60"/>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61" w:name="_Toc189898357"/>
      <w:r w:rsidRPr="004F2F7B">
        <w:t>IoT-</w:t>
      </w:r>
      <w:r w:rsidR="007A1E4F" w:rsidRPr="004F2F7B">
        <w:t>NTN</w:t>
      </w:r>
      <w:r w:rsidRPr="004F2F7B">
        <w:t>/NR-NTN</w:t>
      </w:r>
      <w:bookmarkEnd w:id="61"/>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t>ASUSTeK</w:t>
      </w:r>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2" w:name="_Toc189898358"/>
      <w:r w:rsidRPr="004F2F7B">
        <w:t>Positioning</w:t>
      </w:r>
      <w:bookmarkEnd w:id="62"/>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3" w:name="_Toc189898359"/>
      <w:r w:rsidRPr="004F2F7B">
        <w:t>Sidelink</w:t>
      </w:r>
      <w:bookmarkEnd w:id="63"/>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4" w:name="_Toc189288931"/>
      <w:bookmarkStart w:id="65" w:name="_Toc189898360"/>
      <w:bookmarkEnd w:id="51"/>
      <w:r>
        <w:t>Rel-18 UE Features</w:t>
      </w:r>
      <w:bookmarkEnd w:id="64"/>
      <w:bookmarkEnd w:id="65"/>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lastRenderedPageBreak/>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6" w:name="_Toc189288932"/>
      <w:bookmarkStart w:id="67" w:name="_Toc189898361"/>
      <w:r>
        <w:t>Release 19</w:t>
      </w:r>
      <w:bookmarkEnd w:id="66"/>
      <w:bookmarkEnd w:id="67"/>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8" w:name="_Toc189288933"/>
      <w:bookmarkStart w:id="69" w:name="_Toc189898362"/>
      <w:r w:rsidRPr="00937E20">
        <w:t>Artificial Intelligence (AI)/Machine Learning (ML) for NR Air Interface</w:t>
      </w:r>
      <w:bookmarkEnd w:id="68"/>
      <w:bookmarkEnd w:id="69"/>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70" w:name="_Toc189288934"/>
      <w:bookmarkStart w:id="71" w:name="_Toc189898363"/>
      <w:r>
        <w:t>Specification support for beam management</w:t>
      </w:r>
      <w:bookmarkEnd w:id="70"/>
      <w:bookmarkEnd w:id="71"/>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t>Spreadtrum,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t>Ofinno</w:t>
      </w:r>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t>InterDigital,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t>Ruijie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t>Transsion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lastRenderedPageBreak/>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t>ASUSTeK</w:t>
      </w:r>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2" w:name="_Toc189288935"/>
      <w:bookmarkStart w:id="73" w:name="_Toc189898364"/>
      <w:r>
        <w:t>Specification support for positioning accuracy enhancement</w:t>
      </w:r>
      <w:bookmarkEnd w:id="72"/>
      <w:bookmarkEnd w:id="73"/>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ZTE Corporation, Pengcheng Laboratory</w:t>
      </w:r>
    </w:p>
    <w:p w14:paraId="39C2A771" w14:textId="77777777" w:rsidR="00EE1B99" w:rsidRDefault="00EE1B99" w:rsidP="00EE1B99">
      <w:pPr>
        <w:rPr>
          <w:lang w:eastAsia="x-none"/>
        </w:rPr>
      </w:pPr>
      <w:r>
        <w:rPr>
          <w:lang w:eastAsia="x-none"/>
        </w:rPr>
        <w:t>R1-2500090</w:t>
      </w:r>
      <w:r>
        <w:rPr>
          <w:lang w:eastAsia="x-none"/>
        </w:rPr>
        <w:tab/>
        <w:t>Discussion on  AI/ML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t>Baicells</w:t>
      </w:r>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t>Ruijie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t>InterDigital,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t>CEWiT</w:t>
      </w:r>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4" w:name="_Toc189288936"/>
      <w:bookmarkStart w:id="75" w:name="_Toc189898365"/>
      <w:r w:rsidRPr="003C48F9">
        <w:t xml:space="preserve">Specification support for </w:t>
      </w:r>
      <w:r w:rsidRPr="003C48F9">
        <w:rPr>
          <w:bCs w:val="0"/>
        </w:rPr>
        <w:t>CSI prediction</w:t>
      </w:r>
      <w:bookmarkEnd w:id="74"/>
      <w:bookmarkEnd w:id="75"/>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t>Spreadtrum,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t>InterDigital,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lastRenderedPageBreak/>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Discussion on AI/ML model based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Discussion on AI/ML based CSI prediciton</w:t>
      </w:r>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6" w:name="_Toc189288937"/>
      <w:bookmarkStart w:id="77" w:name="_Toc189898366"/>
      <w:r w:rsidRPr="001A4C9B">
        <w:t xml:space="preserve">Study on </w:t>
      </w:r>
      <w:r>
        <w:t xml:space="preserve">AI/ML </w:t>
      </w:r>
      <w:r w:rsidRPr="001A4C9B">
        <w:t>for NR air interface Phase 2</w:t>
      </w:r>
      <w:bookmarkEnd w:id="76"/>
      <w:bookmarkEnd w:id="77"/>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8" w:name="_Toc189288938"/>
      <w:bookmarkStart w:id="79" w:name="_Toc189898367"/>
      <w:r w:rsidRPr="00E87AB9">
        <w:rPr>
          <w:bCs w:val="0"/>
        </w:rPr>
        <w:t>CSI compression</w:t>
      </w:r>
      <w:bookmarkEnd w:id="78"/>
      <w:bookmarkEnd w:id="79"/>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t>Spreadtrum,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t>InterDigital,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t>Addtional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Views on two-side AI/ML model based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t>CEWiT</w:t>
      </w:r>
    </w:p>
    <w:p w14:paraId="141BBFCE" w14:textId="77777777" w:rsidR="00EE1B99" w:rsidRPr="00EE1B99" w:rsidRDefault="00EE1B99" w:rsidP="00EE1B99">
      <w:pPr>
        <w:rPr>
          <w:lang w:eastAsia="x-none"/>
        </w:rPr>
      </w:pPr>
      <w:r>
        <w:rPr>
          <w:lang w:eastAsia="x-none"/>
        </w:rPr>
        <w:t>R1-2501350</w:t>
      </w:r>
      <w:r>
        <w:rPr>
          <w:lang w:eastAsia="x-none"/>
        </w:rPr>
        <w:tab/>
        <w:t>Discussion on two-sided AI/ML model based CSI compression</w:t>
      </w:r>
      <w:r>
        <w:rPr>
          <w:lang w:eastAsia="x-none"/>
        </w:rPr>
        <w:tab/>
        <w:t>IIT Kanpur</w:t>
      </w:r>
    </w:p>
    <w:p w14:paraId="0799EB5A" w14:textId="77777777" w:rsidR="00D75EE2" w:rsidRDefault="00D75EE2" w:rsidP="00D75EE2">
      <w:pPr>
        <w:pStyle w:val="Heading4"/>
      </w:pPr>
      <w:bookmarkStart w:id="80" w:name="_Toc189288939"/>
      <w:bookmarkStart w:id="81" w:name="_Toc189898368"/>
      <w:r>
        <w:t>Other aspects of AI/ML model and data</w:t>
      </w:r>
      <w:bookmarkEnd w:id="80"/>
      <w:bookmarkEnd w:id="81"/>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t>Spreadtrum, UNISOC</w:t>
      </w:r>
    </w:p>
    <w:p w14:paraId="51ACF9FA" w14:textId="77777777" w:rsidR="00EE1B99" w:rsidRPr="00EE1B99" w:rsidRDefault="00EE1B99" w:rsidP="00EE1B99">
      <w:pPr>
        <w:rPr>
          <w:iCs/>
          <w:lang w:eastAsia="x-none"/>
        </w:rPr>
      </w:pPr>
      <w:r w:rsidRPr="00EE1B99">
        <w:rPr>
          <w:iCs/>
          <w:lang w:eastAsia="x-none"/>
        </w:rPr>
        <w:lastRenderedPageBreak/>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Discussions on other aspects of AlML In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2" w:name="_Toc189288940"/>
      <w:bookmarkStart w:id="83" w:name="_Toc189898369"/>
      <w:r w:rsidRPr="00B52708">
        <w:t>NR MIMO Phase 5</w:t>
      </w:r>
      <w:bookmarkEnd w:id="82"/>
      <w:bookmarkEnd w:id="83"/>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r w:rsidR="00324074">
        <w:rPr>
          <w:highlight w:val="cyan"/>
          <w:lang w:eastAsia="x-none"/>
        </w:rPr>
        <w:t>Gilwon</w:t>
      </w:r>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Heading3"/>
        <w:rPr>
          <w:rFonts w:eastAsia="Times New Roman"/>
          <w:szCs w:val="24"/>
          <w:lang w:val="en-US" w:eastAsia="en-US"/>
        </w:rPr>
      </w:pPr>
      <w:bookmarkStart w:id="84" w:name="_Toc189288941"/>
      <w:bookmarkStart w:id="85" w:name="_Toc189898370"/>
      <w:r>
        <w:t xml:space="preserve">Enhancements for </w:t>
      </w:r>
      <w:r w:rsidRPr="000D100E">
        <w:rPr>
          <w:rFonts w:eastAsia="Times New Roman"/>
          <w:szCs w:val="24"/>
          <w:lang w:val="en-US" w:eastAsia="en-US"/>
        </w:rPr>
        <w:t>UE-initiated/event-driven beam management</w:t>
      </w:r>
      <w:bookmarkEnd w:id="84"/>
      <w:bookmarkEnd w:id="85"/>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t>InterDigital,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t>Spreadtrum,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t>Ofinno</w:t>
      </w:r>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lastRenderedPageBreak/>
        <w:t>R1-2500671</w:t>
      </w:r>
      <w:r w:rsidRPr="001D0AE5">
        <w:rPr>
          <w:lang w:val="en-US"/>
        </w:rPr>
        <w:tab/>
        <w:t>Discussion on enhancements for UE-initiated/event-driven beam management</w:t>
      </w:r>
      <w:r w:rsidRPr="001D0AE5">
        <w:rPr>
          <w:lang w:val="en-US"/>
        </w:rPr>
        <w:tab/>
        <w:t>Ruijie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t>Transsion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UE-initated/event-driven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t>ASUSTeK</w:t>
      </w:r>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signaling</w:t>
      </w:r>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014AAD" w:rsidRDefault="00925754" w:rsidP="003F5229">
      <w:pPr>
        <w:shd w:val="clear" w:color="auto" w:fill="FFFFFF"/>
        <w:adjustRightInd w:val="0"/>
        <w:snapToGrid w:val="0"/>
        <w:jc w:val="both"/>
        <w:rPr>
          <w:rFonts w:eastAsia="SimSun"/>
          <w:szCs w:val="20"/>
        </w:rPr>
      </w:pPr>
      <w:r w:rsidRPr="00014AAD">
        <w:rPr>
          <w:rFonts w:eastAsia="SimSun"/>
          <w:szCs w:val="20"/>
        </w:rPr>
        <w:lastRenderedPageBreak/>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49201474" w14:textId="77777777" w:rsidR="00A63817" w:rsidRPr="003F5229" w:rsidRDefault="00A63817" w:rsidP="003F5229">
      <w:pPr>
        <w:rPr>
          <w:szCs w:val="20"/>
          <w:lang w:val="en-US"/>
        </w:rPr>
      </w:pPr>
    </w:p>
    <w:p w14:paraId="61EF60A9" w14:textId="77777777" w:rsidR="00D1691A" w:rsidRPr="001D0AE5" w:rsidRDefault="00D1691A" w:rsidP="00D1691A">
      <w:pPr>
        <w:rPr>
          <w:lang w:val="en-US"/>
        </w:rPr>
      </w:pPr>
      <w:r w:rsidRPr="004B4533">
        <w:rPr>
          <w:b/>
          <w:bCs/>
          <w:lang w:val="en-US"/>
        </w:rPr>
        <w:t>R1-2500944</w:t>
      </w:r>
      <w:r w:rsidRPr="001D0AE5">
        <w:rPr>
          <w:lang w:val="en-US"/>
        </w:rPr>
        <w:tab/>
        <w:t>Moderator Summary #2 on UE-initiated/event-driven beam management</w:t>
      </w:r>
      <w:r w:rsidRPr="001D0AE5">
        <w:rPr>
          <w:lang w:val="en-US"/>
        </w:rPr>
        <w:tab/>
        <w:t>Moderator (ZTE)</w:t>
      </w:r>
    </w:p>
    <w:p w14:paraId="425FAFD0" w14:textId="77777777" w:rsidR="00CD617F" w:rsidRDefault="00CD617F" w:rsidP="003F5229">
      <w:pPr>
        <w:rPr>
          <w:szCs w:val="20"/>
          <w:lang w:val="en-US"/>
        </w:rPr>
      </w:pPr>
    </w:p>
    <w:p w14:paraId="4A53CA9A" w14:textId="77777777" w:rsidR="00C9107A" w:rsidRPr="004E5DB5" w:rsidRDefault="00C9107A" w:rsidP="00C9107A">
      <w:pPr>
        <w:rPr>
          <w:b/>
          <w:bCs/>
          <w:lang w:val="en-US"/>
        </w:rPr>
      </w:pPr>
      <w:r w:rsidRPr="003F5229">
        <w:rPr>
          <w:b/>
          <w:bCs/>
          <w:highlight w:val="green"/>
          <w:lang w:val="en-US"/>
        </w:rPr>
        <w:t>Agreement</w:t>
      </w:r>
    </w:p>
    <w:p w14:paraId="74C3CA7D" w14:textId="13274A3E" w:rsidR="004B4533" w:rsidRPr="00014AAD" w:rsidRDefault="004B4533" w:rsidP="004B4533">
      <w:pPr>
        <w:shd w:val="clear" w:color="auto" w:fill="FFFFFF"/>
        <w:adjustRightInd w:val="0"/>
        <w:snapToGrid w:val="0"/>
        <w:rPr>
          <w:rFonts w:eastAsia="SimSun"/>
          <w:szCs w:val="20"/>
        </w:rPr>
      </w:pPr>
      <w:r w:rsidRPr="00014AAD">
        <w:rPr>
          <w:rFonts w:eastAsia="SimSun" w:cs="SimSun"/>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163C075D" w14:textId="77777777" w:rsidR="004B4533" w:rsidRPr="004F0F32" w:rsidRDefault="004B4533" w:rsidP="004B4533">
      <w:pPr>
        <w:pStyle w:val="ListParagraph"/>
        <w:numPr>
          <w:ilvl w:val="0"/>
          <w:numId w:val="71"/>
        </w:numPr>
        <w:shd w:val="clear" w:color="auto" w:fill="FFFFFF"/>
        <w:adjustRightInd w:val="0"/>
        <w:snapToGrid w:val="0"/>
        <w:ind w:leftChars="0"/>
        <w:rPr>
          <w:color w:val="000000"/>
          <w:szCs w:val="20"/>
        </w:rPr>
      </w:pPr>
      <w:r w:rsidRPr="004F0F32">
        <w:rPr>
          <w:rFonts w:cs="SimSun"/>
          <w:color w:val="000000"/>
          <w:szCs w:val="20"/>
        </w:rPr>
        <w:t>Option-1: LRR &gt; first PUCCH &gt; normal SR</w:t>
      </w:r>
    </w:p>
    <w:p w14:paraId="07716AB1" w14:textId="77777777" w:rsidR="004B4533" w:rsidRPr="004F0F32" w:rsidRDefault="004B4533" w:rsidP="004B4533">
      <w:pPr>
        <w:shd w:val="clear" w:color="auto" w:fill="FFFFFF"/>
        <w:snapToGrid w:val="0"/>
        <w:rPr>
          <w:color w:val="000000" w:themeColor="text1"/>
          <w:szCs w:val="20"/>
        </w:rPr>
      </w:pPr>
      <w:r w:rsidRPr="004F0F32">
        <w:rPr>
          <w:rFonts w:cs="SimSun"/>
          <w:color w:val="000000" w:themeColor="text1"/>
          <w:szCs w:val="20"/>
        </w:rPr>
        <w:t>Note: When the 1-bit first PUCCH is collided/overlapped with a PUCCH carrying normal SR and/or a PUCCH with normal LRR, only one of them is transmitted based on the above priority rule</w:t>
      </w:r>
    </w:p>
    <w:p w14:paraId="63FB4B5E" w14:textId="77777777" w:rsidR="00D1691A" w:rsidRDefault="00D1691A" w:rsidP="003F5229">
      <w:pPr>
        <w:rPr>
          <w:szCs w:val="20"/>
        </w:rPr>
      </w:pPr>
    </w:p>
    <w:p w14:paraId="1B8D3497" w14:textId="77777777" w:rsidR="00673679" w:rsidRPr="00000A35" w:rsidRDefault="00673679" w:rsidP="00673679">
      <w:pPr>
        <w:shd w:val="clear" w:color="auto" w:fill="FFFFFF"/>
        <w:snapToGrid w:val="0"/>
        <w:rPr>
          <w:rFonts w:eastAsia="SimSun" w:cs="SimSun"/>
          <w:szCs w:val="20"/>
        </w:rPr>
      </w:pPr>
      <w:r w:rsidRPr="00000A35">
        <w:rPr>
          <w:rFonts w:eastAsia="SimSun" w:cs="Times"/>
          <w:b/>
          <w:szCs w:val="20"/>
          <w:highlight w:val="yellow"/>
          <w:u w:val="single"/>
        </w:rPr>
        <w:t>Proposal 2.1.1 (offline):</w:t>
      </w:r>
      <w:r w:rsidRPr="00000A35">
        <w:rPr>
          <w:rFonts w:eastAsia="SimSun" w:cs="SimSun"/>
          <w:szCs w:val="20"/>
        </w:rPr>
        <w:t xml:space="preserve"> </w:t>
      </w:r>
    </w:p>
    <w:p w14:paraId="7AFED750" w14:textId="451040A8" w:rsidR="00673679" w:rsidRPr="00000A35" w:rsidRDefault="00673679" w:rsidP="00673679">
      <w:pPr>
        <w:shd w:val="clear" w:color="auto" w:fill="FFFFFF"/>
        <w:snapToGrid w:val="0"/>
        <w:rPr>
          <w:rFonts w:eastAsia="SimSun"/>
          <w:szCs w:val="20"/>
        </w:rPr>
      </w:pPr>
      <w:r w:rsidRPr="00000A35">
        <w:rPr>
          <w:rFonts w:eastAsia="SimSun" w:cs="SimSun"/>
          <w:szCs w:val="20"/>
        </w:rPr>
        <w:t xml:space="preserve">On UE-initiated/event-driven beam reporting, </w:t>
      </w:r>
      <w:r w:rsidRPr="00000A35">
        <w:rPr>
          <w:rFonts w:eastAsia="SimSun" w:cs="SimSun"/>
          <w:b/>
          <w:color w:val="FF0000"/>
          <w:szCs w:val="20"/>
        </w:rPr>
        <w:t>Option-1</w:t>
      </w:r>
      <w:r w:rsidRPr="00000A35">
        <w:rPr>
          <w:rFonts w:eastAsia="SimSun" w:cs="SimSun"/>
          <w:color w:val="FF0000"/>
          <w:szCs w:val="20"/>
        </w:rPr>
        <w:t xml:space="preserve"> </w:t>
      </w:r>
      <w:r w:rsidRPr="00000A35">
        <w:rPr>
          <w:rFonts w:eastAsia="SimSun" w:cs="SimSun"/>
          <w:szCs w:val="20"/>
        </w:rPr>
        <w:t>is supported as an extension on L1-RSRP report format depending on Event-2.</w:t>
      </w:r>
    </w:p>
    <w:p w14:paraId="1D9701B7"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Option-1: For each of reported CRI/SSBRI, to introduce additional indication of whether the CRI/SSBRI satisfies the condition of Event-2. </w:t>
      </w:r>
    </w:p>
    <w:p w14:paraId="45298174"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4580CEA" w14:textId="77777777" w:rsidR="00673679" w:rsidRPr="00000A35" w:rsidRDefault="00673679" w:rsidP="00673679">
      <w:pPr>
        <w:pStyle w:val="ListParagraph"/>
        <w:numPr>
          <w:ilvl w:val="1"/>
          <w:numId w:val="72"/>
        </w:numPr>
        <w:shd w:val="clear" w:color="auto" w:fill="FFFFFF"/>
        <w:snapToGrid w:val="0"/>
        <w:ind w:leftChars="0"/>
        <w:rPr>
          <w:color w:val="FF0000"/>
          <w:szCs w:val="20"/>
        </w:rPr>
      </w:pPr>
      <w:r w:rsidRPr="00000A35">
        <w:rPr>
          <w:rFonts w:cs="SimSun"/>
          <w:color w:val="FF0000"/>
          <w:szCs w:val="20"/>
        </w:rPr>
        <w:t xml:space="preserve">[The presence of this field is only for the case that N &gt; 1 and the time window and M are configured] </w:t>
      </w:r>
    </w:p>
    <w:p w14:paraId="20F45BAE"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Option-2: For each of reported CRI/SSBRI, to introduce additional indication of the number of Event-2 instances for the CRI/SSBRI(s) within a time window.</w:t>
      </w:r>
    </w:p>
    <w:p w14:paraId="596DE08D"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74C5FDB"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only for the case that N &gt; 1 and the time window and M are configured.</w:t>
      </w:r>
    </w:p>
    <w:p w14:paraId="78063E34"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Option-3: No further enhancement. </w:t>
      </w:r>
    </w:p>
    <w:p w14:paraId="59FFD145" w14:textId="4A0DCCAD" w:rsidR="00673679" w:rsidRPr="00000A35" w:rsidRDefault="002C4116" w:rsidP="003F5229">
      <w:pPr>
        <w:rPr>
          <w:szCs w:val="20"/>
        </w:rPr>
      </w:pPr>
      <w:r w:rsidRPr="00000A35">
        <w:rPr>
          <w:szCs w:val="20"/>
        </w:rPr>
        <w:t xml:space="preserve">Not happy with the above proposal: Nokia, CATT, Google, </w:t>
      </w:r>
      <w:r w:rsidR="00000A35" w:rsidRPr="00000A35">
        <w:rPr>
          <w:szCs w:val="20"/>
        </w:rPr>
        <w:t>LGE</w:t>
      </w:r>
    </w:p>
    <w:p w14:paraId="73D6DB64" w14:textId="77777777" w:rsidR="00D1691A" w:rsidRDefault="00D1691A" w:rsidP="003F5229">
      <w:pPr>
        <w:rPr>
          <w:szCs w:val="20"/>
          <w:lang w:val="en-US"/>
        </w:rPr>
      </w:pPr>
    </w:p>
    <w:p w14:paraId="0B905123" w14:textId="77777777" w:rsidR="00C9107A" w:rsidRPr="004E5DB5" w:rsidRDefault="00C9107A" w:rsidP="00C9107A">
      <w:pPr>
        <w:rPr>
          <w:b/>
          <w:bCs/>
          <w:lang w:val="en-US"/>
        </w:rPr>
      </w:pPr>
      <w:r w:rsidRPr="003F5229">
        <w:rPr>
          <w:b/>
          <w:bCs/>
          <w:highlight w:val="green"/>
          <w:lang w:val="en-US"/>
        </w:rPr>
        <w:t>Agreement</w:t>
      </w:r>
    </w:p>
    <w:p w14:paraId="147A4E32" w14:textId="6D36A405" w:rsidR="00E8203F" w:rsidRPr="001E25D7" w:rsidRDefault="00E8203F" w:rsidP="00E8203F">
      <w:pPr>
        <w:shd w:val="clear" w:color="auto" w:fill="FFFFFF"/>
        <w:snapToGrid w:val="0"/>
        <w:rPr>
          <w:szCs w:val="20"/>
        </w:rPr>
      </w:pPr>
      <w:r w:rsidRPr="001E25D7">
        <w:rPr>
          <w:szCs w:val="20"/>
        </w:rPr>
        <w:t>On beam report transmission procedure for UE-initiated/event-driven beam reporting, regarding the triggering procedure in Step-2 of Mode-A, the following Option-1 is supported.</w:t>
      </w:r>
    </w:p>
    <w:p w14:paraId="33168AB7" w14:textId="5ADEF1CE" w:rsidR="00E8203F" w:rsidRPr="001E25D7" w:rsidRDefault="00E8203F" w:rsidP="00E8203F">
      <w:pPr>
        <w:pStyle w:val="ListParagraph"/>
        <w:numPr>
          <w:ilvl w:val="0"/>
          <w:numId w:val="31"/>
        </w:numPr>
        <w:snapToGrid w:val="0"/>
        <w:ind w:leftChars="0" w:left="950" w:hanging="475"/>
        <w:rPr>
          <w:szCs w:val="20"/>
        </w:rPr>
      </w:pPr>
      <w:r w:rsidRPr="001E25D7">
        <w:rPr>
          <w:szCs w:val="20"/>
        </w:rPr>
        <w:t>Option-</w:t>
      </w:r>
      <w:r w:rsidR="0085084D" w:rsidRPr="001E25D7">
        <w:rPr>
          <w:szCs w:val="20"/>
        </w:rPr>
        <w:t>1</w:t>
      </w:r>
      <w:r w:rsidRPr="001E25D7">
        <w:rPr>
          <w:szCs w:val="20"/>
        </w:rPr>
        <w:t>: A CSI trigger state corresponding to UE-initiated/event-driven beam reporting can NOT be associated with legacy AP-CSI report configuration.</w:t>
      </w:r>
    </w:p>
    <w:p w14:paraId="261F275F" w14:textId="77777777" w:rsidR="00E8203F" w:rsidRDefault="00E8203F" w:rsidP="00E8203F">
      <w:pPr>
        <w:rPr>
          <w:sz w:val="18"/>
          <w:szCs w:val="18"/>
        </w:rPr>
      </w:pPr>
    </w:p>
    <w:p w14:paraId="738E2CC7" w14:textId="77777777"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b/>
          <w:bCs/>
          <w:iCs/>
          <w:color w:val="000000" w:themeColor="text1"/>
          <w:szCs w:val="20"/>
          <w:highlight w:val="yellow"/>
          <w:u w:val="single"/>
        </w:rPr>
        <w:t>Proposal 3.1.2B:</w:t>
      </w:r>
      <w:r w:rsidRPr="00211FB6">
        <w:rPr>
          <w:rFonts w:eastAsia="SimSun"/>
          <w:color w:val="000000" w:themeColor="text1"/>
          <w:szCs w:val="20"/>
        </w:rPr>
        <w:t xml:space="preserve"> </w:t>
      </w:r>
    </w:p>
    <w:p w14:paraId="34AF67CF" w14:textId="4AF35199"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color w:val="000000" w:themeColor="text1"/>
          <w:szCs w:val="20"/>
        </w:rPr>
        <w:t xml:space="preserve">On beam report transmission procedure for UE-initiated/event-driven beam reporting, </w:t>
      </w:r>
      <w:r w:rsidRPr="00211FB6">
        <w:rPr>
          <w:rFonts w:eastAsia="SimSun"/>
          <w:b/>
          <w:color w:val="000000" w:themeColor="text1"/>
          <w:szCs w:val="20"/>
        </w:rPr>
        <w:t>one</w:t>
      </w:r>
      <w:r w:rsidRPr="00211FB6">
        <w:rPr>
          <w:rFonts w:eastAsia="SimSun"/>
          <w:color w:val="000000" w:themeColor="text1"/>
          <w:szCs w:val="20"/>
        </w:rPr>
        <w:t xml:space="preserve"> PUCCH resource of first PUCCH can be associated with </w:t>
      </w:r>
      <w:r w:rsidRPr="00211FB6">
        <w:rPr>
          <w:rFonts w:eastAsia="SimSun"/>
          <w:b/>
          <w:color w:val="000000" w:themeColor="text1"/>
          <w:szCs w:val="20"/>
        </w:rPr>
        <w:t>one or multiple</w:t>
      </w:r>
      <w:r w:rsidRPr="00211FB6">
        <w:rPr>
          <w:rFonts w:eastAsia="SimSun"/>
          <w:color w:val="000000" w:themeColor="text1"/>
          <w:szCs w:val="20"/>
        </w:rPr>
        <w:t xml:space="preserve"> CSI report configurations.</w:t>
      </w:r>
    </w:p>
    <w:p w14:paraId="4264798D" w14:textId="77777777" w:rsidR="000E1B80" w:rsidRDefault="000E1B80" w:rsidP="003F5229">
      <w:pPr>
        <w:rPr>
          <w:szCs w:val="20"/>
        </w:rPr>
      </w:pPr>
    </w:p>
    <w:p w14:paraId="3A85615D" w14:textId="77777777" w:rsidR="00C9107A" w:rsidRPr="004E5DB5" w:rsidRDefault="00C9107A" w:rsidP="00C9107A">
      <w:pPr>
        <w:rPr>
          <w:b/>
          <w:bCs/>
          <w:lang w:val="en-US"/>
        </w:rPr>
      </w:pPr>
      <w:r w:rsidRPr="003F5229">
        <w:rPr>
          <w:b/>
          <w:bCs/>
          <w:highlight w:val="green"/>
          <w:lang w:val="en-US"/>
        </w:rPr>
        <w:t>Agreement</w:t>
      </w:r>
    </w:p>
    <w:p w14:paraId="1F6C1625" w14:textId="2E28B528" w:rsidR="00BD3762" w:rsidRPr="006B5B2A" w:rsidRDefault="00BD3762" w:rsidP="00BD3762">
      <w:pPr>
        <w:snapToGrid w:val="0"/>
        <w:jc w:val="both"/>
        <w:rPr>
          <w:rFonts w:eastAsia="SimSun"/>
          <w:szCs w:val="20"/>
        </w:rPr>
      </w:pPr>
      <w:r w:rsidRPr="006B5B2A">
        <w:rPr>
          <w:rFonts w:eastAsia="SimSun" w:cs="SimSun"/>
          <w:szCs w:val="22"/>
        </w:rPr>
        <w:t xml:space="preserve">Regarding triggering event determination for Event 2, at least Candidate #2 is supported for </w:t>
      </w:r>
      <w:r w:rsidRPr="006B5B2A">
        <w:rPr>
          <w:rFonts w:eastAsia="SimSun" w:cs="SimSun"/>
          <w:szCs w:val="20"/>
        </w:rPr>
        <w:t>resetting the counting.</w:t>
      </w:r>
    </w:p>
    <w:p w14:paraId="109A5F8A"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Candidate#1: RS reconfiguration/update or MAC-CE signaling (if supported) for new beam is received;</w:t>
      </w:r>
    </w:p>
    <w:p w14:paraId="0D4FD94C"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reset the counting for all new beams.</w:t>
      </w:r>
    </w:p>
    <w:p w14:paraId="4B4FF9DF"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maintain the counting whose new beam is NOT updated.</w:t>
      </w:r>
    </w:p>
    <w:p w14:paraId="5631C1DE"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Candidate#2: [The measured current beam based on] indicated TCI state is updated;</w:t>
      </w:r>
    </w:p>
    <w:p w14:paraId="4DE74407"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In such case, the UE need to reset the counting for all new beams.</w:t>
      </w:r>
    </w:p>
    <w:p w14:paraId="3C29AD57"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Candidate#3: UEI beam report is transmitted;</w:t>
      </w:r>
    </w:p>
    <w:p w14:paraId="25EBB28E"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Only reset the counting of new beams fulfilling triggering condition and reported by the UEI beam report</w:t>
      </w:r>
    </w:p>
    <w:p w14:paraId="5E2DC428"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Candidate#4: NW response (e.g., DCI in step-2 of Mode-A) is detected.</w:t>
      </w:r>
    </w:p>
    <w:p w14:paraId="1CCB12D1"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Candidate#5: The time window expires</w:t>
      </w:r>
    </w:p>
    <w:p w14:paraId="359D9F10"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Candidate#6: The threshold for event evaluation is re-configured by RRC signaling</w:t>
      </w:r>
    </w:p>
    <w:p w14:paraId="7AEBF90F" w14:textId="0B980DF0" w:rsidR="00BD3762" w:rsidRPr="006B5B2A" w:rsidRDefault="003D7E61" w:rsidP="00BD3762">
      <w:pPr>
        <w:numPr>
          <w:ilvl w:val="0"/>
          <w:numId w:val="73"/>
        </w:numPr>
        <w:tabs>
          <w:tab w:val="left" w:pos="1440"/>
        </w:tabs>
        <w:snapToGrid w:val="0"/>
        <w:jc w:val="both"/>
        <w:rPr>
          <w:rFonts w:eastAsia="SimSun"/>
          <w:szCs w:val="20"/>
        </w:rPr>
      </w:pPr>
      <w:r w:rsidRPr="006B5B2A">
        <w:rPr>
          <w:rFonts w:eastAsia="SimSun"/>
          <w:szCs w:val="20"/>
        </w:rPr>
        <w:t xml:space="preserve">(FFS) </w:t>
      </w:r>
      <w:r w:rsidR="00BD3762" w:rsidRPr="006B5B2A">
        <w:rPr>
          <w:rFonts w:eastAsia="SimSun"/>
          <w:szCs w:val="20"/>
        </w:rPr>
        <w:t>Candidate#7: The RRC parameter(s) associated with the CSI report configuration for UEI beam report is reconfigured.</w:t>
      </w:r>
    </w:p>
    <w:p w14:paraId="49BEA2E5" w14:textId="77777777" w:rsidR="00BD3762" w:rsidRPr="006B5B2A" w:rsidRDefault="00BD3762" w:rsidP="00BD3762">
      <w:pPr>
        <w:numPr>
          <w:ilvl w:val="1"/>
          <w:numId w:val="73"/>
        </w:numPr>
        <w:tabs>
          <w:tab w:val="left" w:pos="1440"/>
        </w:tabs>
        <w:snapToGrid w:val="0"/>
        <w:jc w:val="both"/>
        <w:rPr>
          <w:rFonts w:eastAsia="SimSun"/>
          <w:szCs w:val="20"/>
        </w:rPr>
      </w:pPr>
      <w:r w:rsidRPr="006B5B2A">
        <w:rPr>
          <w:rFonts w:eastAsia="SimSun"/>
          <w:szCs w:val="20"/>
        </w:rPr>
        <w:t>FFS: RRC parameter(s)</w:t>
      </w:r>
    </w:p>
    <w:p w14:paraId="3AE06E42" w14:textId="7CD00451" w:rsidR="003D7E61" w:rsidRPr="006B5B2A" w:rsidRDefault="003D7E61" w:rsidP="003D7E61">
      <w:pPr>
        <w:numPr>
          <w:ilvl w:val="0"/>
          <w:numId w:val="73"/>
        </w:numPr>
        <w:tabs>
          <w:tab w:val="left" w:pos="1440"/>
        </w:tabs>
        <w:snapToGrid w:val="0"/>
        <w:jc w:val="both"/>
        <w:rPr>
          <w:rFonts w:eastAsia="SimSun"/>
          <w:szCs w:val="20"/>
        </w:rPr>
      </w:pPr>
      <w:r w:rsidRPr="006B5B2A">
        <w:rPr>
          <w:rFonts w:eastAsia="SimSun"/>
          <w:szCs w:val="20"/>
        </w:rPr>
        <w:t>FFS: Other candidates</w:t>
      </w:r>
    </w:p>
    <w:p w14:paraId="047581B2" w14:textId="2B8036AD" w:rsidR="003D7E61" w:rsidRPr="006B5B2A" w:rsidRDefault="003D7E61" w:rsidP="003D7E61">
      <w:pPr>
        <w:tabs>
          <w:tab w:val="left" w:pos="1440"/>
        </w:tabs>
        <w:snapToGrid w:val="0"/>
        <w:jc w:val="both"/>
        <w:rPr>
          <w:rFonts w:eastAsia="SimSun"/>
          <w:szCs w:val="20"/>
        </w:rPr>
      </w:pPr>
      <w:r w:rsidRPr="006B5B2A">
        <w:rPr>
          <w:rFonts w:eastAsia="SimSun"/>
          <w:szCs w:val="20"/>
        </w:rPr>
        <w:t>Note: Whether this proposal is captured in RAN1 or RAN2 is a separate discussion point.</w:t>
      </w:r>
    </w:p>
    <w:p w14:paraId="16E5BC0F" w14:textId="77777777" w:rsidR="003D7E61" w:rsidRDefault="003D7E61" w:rsidP="00BD3762">
      <w:pPr>
        <w:rPr>
          <w:rFonts w:eastAsia="SimSun" w:cs="SimSun"/>
          <w:color w:val="FF0000"/>
          <w:sz w:val="24"/>
        </w:rPr>
      </w:pPr>
    </w:p>
    <w:p w14:paraId="2D3C752C" w14:textId="77777777" w:rsidR="00F37D25" w:rsidRPr="001D0AE5" w:rsidRDefault="00F37D25" w:rsidP="00F37D25">
      <w:pPr>
        <w:rPr>
          <w:lang w:val="en-US"/>
        </w:rPr>
      </w:pPr>
      <w:r w:rsidRPr="00403A2B">
        <w:rPr>
          <w:b/>
          <w:bCs/>
          <w:lang w:val="en-US"/>
        </w:rPr>
        <w:t>R1-2500945</w:t>
      </w:r>
      <w:r w:rsidRPr="001D0AE5">
        <w:rPr>
          <w:lang w:val="en-US"/>
        </w:rPr>
        <w:tab/>
        <w:t>Moderator Summary #3 on UE-initiated/event-driven beam management</w:t>
      </w:r>
      <w:r w:rsidRPr="001D0AE5">
        <w:rPr>
          <w:lang w:val="en-US"/>
        </w:rPr>
        <w:tab/>
        <w:t>Moderator (ZTE)</w:t>
      </w:r>
    </w:p>
    <w:p w14:paraId="2EC55909" w14:textId="77777777" w:rsidR="00403A2B" w:rsidRPr="00276ECA" w:rsidRDefault="00403A2B" w:rsidP="00403A2B">
      <w:pPr>
        <w:shd w:val="clear" w:color="auto" w:fill="FFFFFF"/>
        <w:snapToGrid w:val="0"/>
        <w:rPr>
          <w:rFonts w:cs="Times"/>
          <w:b/>
          <w:bCs/>
          <w:sz w:val="18"/>
          <w:szCs w:val="18"/>
          <w:highlight w:val="green"/>
          <w:lang w:val="en-US" w:eastAsia="zh-CN"/>
        </w:rPr>
      </w:pPr>
    </w:p>
    <w:p w14:paraId="071117E6" w14:textId="77777777" w:rsidR="006B5B2A" w:rsidRPr="004E5DB5" w:rsidRDefault="006B5B2A" w:rsidP="006B5B2A">
      <w:pPr>
        <w:rPr>
          <w:b/>
          <w:bCs/>
          <w:lang w:val="en-US"/>
        </w:rPr>
      </w:pPr>
      <w:r w:rsidRPr="003F5229">
        <w:rPr>
          <w:b/>
          <w:bCs/>
          <w:highlight w:val="green"/>
          <w:lang w:val="en-US"/>
        </w:rPr>
        <w:t>Agreement</w:t>
      </w:r>
    </w:p>
    <w:p w14:paraId="63F58389" w14:textId="4E073D71" w:rsidR="00403A2B" w:rsidRPr="006B5B2A" w:rsidRDefault="00403A2B" w:rsidP="00403A2B">
      <w:pPr>
        <w:shd w:val="clear" w:color="auto" w:fill="FFFFFF"/>
        <w:snapToGrid w:val="0"/>
        <w:jc w:val="both"/>
        <w:rPr>
          <w:szCs w:val="20"/>
        </w:rPr>
      </w:pPr>
      <w:r w:rsidRPr="006B5B2A">
        <w:rPr>
          <w:szCs w:val="20"/>
        </w:rPr>
        <w:t xml:space="preserve">On UE-initiated/event-driven beam reporting, for Event 1, support </w:t>
      </w:r>
      <w:r w:rsidRPr="006B5B2A">
        <w:rPr>
          <w:b/>
          <w:szCs w:val="20"/>
        </w:rPr>
        <w:t>Option-2</w:t>
      </w:r>
      <w:r w:rsidRPr="006B5B2A">
        <w:rPr>
          <w:szCs w:val="20"/>
        </w:rPr>
        <w:t xml:space="preserve"> for RS measurement</w:t>
      </w:r>
      <w:r w:rsidRPr="006B5B2A">
        <w:rPr>
          <w:rFonts w:eastAsia="SimSun"/>
          <w:szCs w:val="20"/>
        </w:rPr>
        <w:t>:</w:t>
      </w:r>
    </w:p>
    <w:p w14:paraId="5233A7C7" w14:textId="77777777" w:rsidR="00403A2B" w:rsidRPr="006B5B2A" w:rsidRDefault="00403A2B" w:rsidP="00403A2B">
      <w:pPr>
        <w:numPr>
          <w:ilvl w:val="0"/>
          <w:numId w:val="33"/>
        </w:numPr>
        <w:adjustRightInd w:val="0"/>
        <w:snapToGrid w:val="0"/>
        <w:ind w:left="830" w:hanging="284"/>
        <w:jc w:val="both"/>
        <w:rPr>
          <w:rFonts w:eastAsia="SimSun"/>
          <w:szCs w:val="20"/>
        </w:rPr>
      </w:pPr>
      <w:r w:rsidRPr="006B5B2A">
        <w:rPr>
          <w:rFonts w:eastAsia="SimSun"/>
          <w:szCs w:val="20"/>
        </w:rPr>
        <w:lastRenderedPageBreak/>
        <w:t>Option-2: RS resource set for new beam is configured in the CSI reporting configuration, and the following implicit manner for enabling one of either scheme-1 or scheme-2 is used:</w:t>
      </w:r>
    </w:p>
    <w:p w14:paraId="22B8600D" w14:textId="77777777" w:rsidR="00403A2B" w:rsidRPr="006B5B2A" w:rsidRDefault="00403A2B" w:rsidP="006B5B2A">
      <w:pPr>
        <w:pStyle w:val="ListParagraph"/>
        <w:numPr>
          <w:ilvl w:val="1"/>
          <w:numId w:val="92"/>
        </w:numPr>
        <w:snapToGrid w:val="0"/>
        <w:ind w:leftChars="0"/>
        <w:jc w:val="both"/>
        <w:rPr>
          <w:rFonts w:eastAsia="SimSun"/>
          <w:szCs w:val="20"/>
        </w:rPr>
      </w:pPr>
      <w:r w:rsidRPr="006B5B2A">
        <w:rPr>
          <w:rFonts w:eastAsia="SimSun"/>
          <w:szCs w:val="20"/>
        </w:rPr>
        <w:t xml:space="preserve">If the RS(s) for new beam are CSI-RS configured in a CSI-RS resource set configured with </w:t>
      </w:r>
      <w:r w:rsidRPr="006B5B2A">
        <w:rPr>
          <w:rFonts w:eastAsia="SimSun"/>
          <w:i/>
          <w:szCs w:val="20"/>
        </w:rPr>
        <w:t>repetition</w:t>
      </w:r>
      <w:r w:rsidRPr="006B5B2A">
        <w:rPr>
          <w:rFonts w:eastAsia="SimSun"/>
          <w:szCs w:val="20"/>
        </w:rPr>
        <w:t>, Scheme-1 is enabled; otherwise, Scheme-2 is enabled.</w:t>
      </w:r>
    </w:p>
    <w:p w14:paraId="164995A3" w14:textId="6C28D5A6" w:rsidR="00403A2B" w:rsidRPr="006B5B2A" w:rsidRDefault="00403A2B" w:rsidP="006B5B2A">
      <w:pPr>
        <w:pStyle w:val="ListParagraph"/>
        <w:numPr>
          <w:ilvl w:val="1"/>
          <w:numId w:val="92"/>
        </w:numPr>
        <w:snapToGrid w:val="0"/>
        <w:ind w:leftChars="0"/>
        <w:jc w:val="both"/>
        <w:rPr>
          <w:szCs w:val="20"/>
        </w:rPr>
      </w:pPr>
      <w:r w:rsidRPr="006B5B2A">
        <w:rPr>
          <w:szCs w:val="20"/>
        </w:rPr>
        <w:t>In such case, the report format for Event-2 is reused</w:t>
      </w:r>
      <w:r w:rsidR="000F5291" w:rsidRPr="006B5B2A">
        <w:rPr>
          <w:szCs w:val="20"/>
        </w:rPr>
        <w:t xml:space="preserve"> unless critical technical issue is identified</w:t>
      </w:r>
    </w:p>
    <w:p w14:paraId="58D286A1" w14:textId="124AAEA2" w:rsidR="002C2F70" w:rsidRPr="006B5B2A" w:rsidRDefault="002C2F70" w:rsidP="006B5B2A">
      <w:pPr>
        <w:pStyle w:val="ListParagraph"/>
        <w:numPr>
          <w:ilvl w:val="2"/>
          <w:numId w:val="92"/>
        </w:numPr>
        <w:snapToGrid w:val="0"/>
        <w:ind w:leftChars="0"/>
        <w:jc w:val="both"/>
        <w:rPr>
          <w:rFonts w:cs="Times"/>
          <w:szCs w:val="22"/>
        </w:rPr>
      </w:pPr>
      <w:r w:rsidRPr="006B5B2A">
        <w:rPr>
          <w:rFonts w:cs="Times"/>
          <w:szCs w:val="22"/>
        </w:rPr>
        <w:t xml:space="preserve">FFS: How to </w:t>
      </w:r>
      <w:r w:rsidR="00E9372A" w:rsidRPr="006B5B2A">
        <w:rPr>
          <w:rFonts w:cs="Times"/>
          <w:szCs w:val="22"/>
        </w:rPr>
        <w:t xml:space="preserve">report the </w:t>
      </w:r>
      <w:r w:rsidRPr="006B5B2A">
        <w:rPr>
          <w:rFonts w:cs="Times"/>
          <w:szCs w:val="22"/>
        </w:rPr>
        <w:t>RSRP</w:t>
      </w:r>
      <w:r w:rsidR="00E9372A" w:rsidRPr="006B5B2A">
        <w:rPr>
          <w:rFonts w:cs="Times"/>
          <w:szCs w:val="22"/>
        </w:rPr>
        <w:t xml:space="preserve"> value of the current beam</w:t>
      </w:r>
    </w:p>
    <w:p w14:paraId="2ACD0072" w14:textId="0D5B3AD6" w:rsidR="000B384C" w:rsidRPr="006B5B2A" w:rsidRDefault="007E63FC" w:rsidP="006B5B2A">
      <w:pPr>
        <w:pStyle w:val="ListParagraph"/>
        <w:numPr>
          <w:ilvl w:val="2"/>
          <w:numId w:val="92"/>
        </w:numPr>
        <w:snapToGrid w:val="0"/>
        <w:ind w:leftChars="0"/>
        <w:jc w:val="both"/>
        <w:rPr>
          <w:szCs w:val="20"/>
        </w:rPr>
      </w:pPr>
      <w:r w:rsidRPr="006B5B2A">
        <w:rPr>
          <w:szCs w:val="20"/>
        </w:rPr>
        <w:t xml:space="preserve">FFS: </w:t>
      </w:r>
      <w:r w:rsidR="000B384C" w:rsidRPr="006B5B2A">
        <w:rPr>
          <w:szCs w:val="20"/>
        </w:rPr>
        <w:t>RSRP of the current beam is always reported</w:t>
      </w:r>
    </w:p>
    <w:p w14:paraId="0EAA3E2A" w14:textId="77777777" w:rsidR="00000A35" w:rsidRPr="00403A2B" w:rsidRDefault="00000A35" w:rsidP="003F5229">
      <w:pPr>
        <w:rPr>
          <w:szCs w:val="20"/>
        </w:rPr>
      </w:pPr>
    </w:p>
    <w:p w14:paraId="35CE7FBD" w14:textId="77777777" w:rsidR="006B5B2A" w:rsidRPr="004E5DB5" w:rsidRDefault="006B5B2A" w:rsidP="006B5B2A">
      <w:pPr>
        <w:rPr>
          <w:b/>
          <w:bCs/>
          <w:lang w:val="en-US"/>
        </w:rPr>
      </w:pPr>
      <w:r w:rsidRPr="003F5229">
        <w:rPr>
          <w:b/>
          <w:bCs/>
          <w:highlight w:val="green"/>
          <w:lang w:val="en-US"/>
        </w:rPr>
        <w:t>Agreement</w:t>
      </w:r>
    </w:p>
    <w:p w14:paraId="19B82D56" w14:textId="4884CADB" w:rsidR="00894D0D" w:rsidRPr="006B5B2A" w:rsidRDefault="00894D0D" w:rsidP="00894D0D">
      <w:pPr>
        <w:shd w:val="clear" w:color="auto" w:fill="FFFFFF"/>
        <w:snapToGrid w:val="0"/>
        <w:rPr>
          <w:rFonts w:eastAsia="SimSun" w:cs="Times"/>
          <w:szCs w:val="22"/>
        </w:rPr>
      </w:pPr>
      <w:r w:rsidRPr="006B5B2A">
        <w:rPr>
          <w:rFonts w:eastAsia="SimSun" w:cs="Times"/>
          <w:szCs w:val="22"/>
        </w:rPr>
        <w:t>Regarding triggering event determination for Event 2, on the measurement window for initiating the UE-initiated/event-driven beam reporting procedure, further study the following options</w:t>
      </w:r>
      <w:r w:rsidR="00B57555" w:rsidRPr="006B5B2A">
        <w:rPr>
          <w:rFonts w:eastAsia="SimSun" w:cs="Times"/>
          <w:szCs w:val="22"/>
        </w:rPr>
        <w:t xml:space="preserve"> for possible down-selection</w:t>
      </w:r>
    </w:p>
    <w:p w14:paraId="49AFFEDA"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Option-1: The measurement window is from T_PUCCH – T_proc – T_window to T_PUCCH – T_proc, where T_PUCCH is a transmission occasion of a first PUCCH, and T_proc is RRC configured.</w:t>
      </w:r>
    </w:p>
    <w:p w14:paraId="7FD0DD63"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Option-2: The measurement window is from T_Instance – T_window to T_Instance, where T_Instance is an evaluation occasion of event instance, and T_proc is RRC configured.</w:t>
      </w:r>
    </w:p>
    <w:p w14:paraId="0ACA2A43" w14:textId="77777777" w:rsidR="00894D0D" w:rsidRPr="004C36E8" w:rsidRDefault="00894D0D" w:rsidP="00894D0D">
      <w:pPr>
        <w:pStyle w:val="ListParagraph"/>
        <w:numPr>
          <w:ilvl w:val="1"/>
          <w:numId w:val="92"/>
        </w:numPr>
        <w:snapToGrid w:val="0"/>
        <w:ind w:leftChars="0"/>
        <w:jc w:val="both"/>
        <w:rPr>
          <w:rFonts w:cs="Times"/>
          <w:szCs w:val="22"/>
        </w:rPr>
      </w:pPr>
      <w:r w:rsidRPr="004C36E8">
        <w:rPr>
          <w:rFonts w:cs="Times"/>
          <w:szCs w:val="22"/>
        </w:rPr>
        <w:t>The UEI beam report in the second PUSCH is based on the most recent measurement for new/current beam RS(s).</w:t>
      </w:r>
    </w:p>
    <w:p w14:paraId="08C3F33B"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Option-3: The length, slot offset and periodicity of a measurement window are configured per CSI report configuration by NW. </w:t>
      </w:r>
    </w:p>
    <w:p w14:paraId="6056DC53" w14:textId="77777777" w:rsidR="00894D0D" w:rsidRPr="006B5B2A" w:rsidRDefault="00894D0D" w:rsidP="00894D0D">
      <w:pPr>
        <w:pStyle w:val="ListParagraph"/>
        <w:numPr>
          <w:ilvl w:val="0"/>
          <w:numId w:val="92"/>
        </w:numPr>
        <w:snapToGrid w:val="0"/>
        <w:ind w:leftChars="0"/>
        <w:contextualSpacing/>
        <w:jc w:val="both"/>
        <w:rPr>
          <w:rFonts w:cs="Times"/>
          <w:szCs w:val="22"/>
        </w:rPr>
      </w:pPr>
      <w:r w:rsidRPr="006B5B2A">
        <w:rPr>
          <w:rFonts w:cs="Times"/>
          <w:szCs w:val="22"/>
        </w:rPr>
        <w:t xml:space="preserve">Option-4: If an Event-2 instance for a new beam is obtained at the time </w:t>
      </w:r>
      <m:oMath>
        <m:r>
          <w:rPr>
            <w:rFonts w:ascii="Cambria Math" w:hAnsi="Cambria Math" w:cs="Times"/>
            <w:szCs w:val="22"/>
            <w:lang w:val="de-DE"/>
          </w:rPr>
          <m:t>t</m:t>
        </m:r>
      </m:oMath>
      <w:r w:rsidRPr="006B5B2A">
        <w:rPr>
          <w:rFonts w:cs="Times"/>
          <w:szCs w:val="22"/>
        </w:rPr>
        <w:t>, UE (re)starts the timer for the new beam, where the expiry time of the timer is equal to the NW-configured length of the time window (T_window)</w:t>
      </w:r>
    </w:p>
    <w:p w14:paraId="7F4F3756"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Note: T_window is the agreed time window parameter for measurement.</w:t>
      </w:r>
    </w:p>
    <w:p w14:paraId="6A7091FF" w14:textId="5AE4DA6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Note: Other options are not precluded.</w:t>
      </w:r>
    </w:p>
    <w:p w14:paraId="1D0AE09F" w14:textId="77777777" w:rsidR="00894D0D" w:rsidRDefault="00894D0D" w:rsidP="00894D0D">
      <w:pPr>
        <w:shd w:val="clear" w:color="auto" w:fill="FFFFFF"/>
        <w:snapToGrid w:val="0"/>
        <w:rPr>
          <w:rFonts w:cs="Times"/>
          <w:b/>
          <w:bCs/>
          <w:sz w:val="18"/>
          <w:szCs w:val="18"/>
          <w:highlight w:val="green"/>
          <w:lang w:eastAsia="zh-CN"/>
        </w:rPr>
      </w:pPr>
    </w:p>
    <w:p w14:paraId="35425F17" w14:textId="77777777" w:rsidR="00403A2B" w:rsidRPr="00894D0D" w:rsidRDefault="00403A2B" w:rsidP="003F5229">
      <w:pPr>
        <w:rPr>
          <w:szCs w:val="20"/>
        </w:rPr>
      </w:pPr>
    </w:p>
    <w:p w14:paraId="0B28FE21" w14:textId="77777777" w:rsidR="00403A2B" w:rsidRPr="003F5229" w:rsidRDefault="00403A2B" w:rsidP="003F5229">
      <w:pPr>
        <w:rPr>
          <w:szCs w:val="20"/>
          <w:lang w:val="en-US"/>
        </w:rPr>
      </w:pPr>
    </w:p>
    <w:p w14:paraId="5C34D375" w14:textId="77777777" w:rsidR="00D75EE2" w:rsidRDefault="00D75EE2" w:rsidP="00D75EE2">
      <w:pPr>
        <w:pStyle w:val="Heading3"/>
      </w:pPr>
      <w:bookmarkStart w:id="86" w:name="_Toc189288942"/>
      <w:bookmarkStart w:id="87" w:name="_Toc189898371"/>
      <w:r>
        <w:t>CSI enhancements</w:t>
      </w:r>
      <w:bookmarkEnd w:id="86"/>
      <w:bookmarkEnd w:id="87"/>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t>InterDigital,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t>Spreadtrum,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Pr="006B5B2A" w:rsidRDefault="008A71FA" w:rsidP="006B5B2A">
      <w:pPr>
        <w:rPr>
          <w:rFonts w:cs="Times"/>
          <w:iCs/>
          <w:szCs w:val="20"/>
          <w:lang w:eastAsia="x-none"/>
        </w:rPr>
      </w:pPr>
    </w:p>
    <w:p w14:paraId="7E371202" w14:textId="0FBB63D5" w:rsidR="008A71FA" w:rsidRPr="006B5B2A" w:rsidRDefault="008A71FA" w:rsidP="006B5B2A">
      <w:pPr>
        <w:snapToGrid w:val="0"/>
        <w:rPr>
          <w:rFonts w:cs="Times"/>
          <w:szCs w:val="20"/>
        </w:rPr>
      </w:pPr>
      <w:r w:rsidRPr="006B5B2A">
        <w:rPr>
          <w:rFonts w:eastAsia="DengXian" w:cs="Times"/>
          <w:b/>
          <w:bCs/>
          <w:szCs w:val="20"/>
          <w:lang w:eastAsia="zh-CN"/>
        </w:rPr>
        <w:t>Conclusion</w:t>
      </w:r>
    </w:p>
    <w:p w14:paraId="2CBE5DF7" w14:textId="4DEC52F3" w:rsidR="008A71FA" w:rsidRPr="006B5B2A" w:rsidRDefault="008A71FA" w:rsidP="006B5B2A">
      <w:pPr>
        <w:snapToGrid w:val="0"/>
        <w:rPr>
          <w:rFonts w:cs="Times"/>
          <w:szCs w:val="20"/>
        </w:rPr>
      </w:pPr>
      <w:r w:rsidRPr="006B5B2A">
        <w:rPr>
          <w:rFonts w:eastAsia="DengXian" w:cs="Times"/>
          <w:bCs/>
          <w:szCs w:val="20"/>
          <w:lang w:eastAsia="zh-CN"/>
        </w:rPr>
        <w:t xml:space="preserve">For the Rel-19 aperiodic standalone CJT calibration (CJTC) reporting, when linking CJTC Dd and Rel-18 eType-II CJT CSI reports is configured with a joint trigger, regarding timeline, the value of </w:t>
      </w:r>
      <w:r w:rsidRPr="006B5B2A">
        <w:rPr>
          <w:rFonts w:cs="Times"/>
          <w:szCs w:val="20"/>
        </w:rPr>
        <w:t>d</w:t>
      </w:r>
      <w:r w:rsidRPr="006B5B2A">
        <w:rPr>
          <w:rFonts w:cs="Times"/>
          <w:szCs w:val="20"/>
          <w:vertAlign w:val="subscript"/>
        </w:rPr>
        <w:t>relax</w:t>
      </w:r>
      <w:r w:rsidRPr="006B5B2A">
        <w:rPr>
          <w:rFonts w:cs="Times"/>
          <w:szCs w:val="20"/>
        </w:rPr>
        <w:t xml:space="preserve"> will be decided in UE feature session</w:t>
      </w:r>
    </w:p>
    <w:p w14:paraId="1E278D8C" w14:textId="77777777" w:rsidR="008A71FA" w:rsidRPr="006B5B2A" w:rsidRDefault="008A71FA" w:rsidP="006B5B2A">
      <w:pPr>
        <w:pStyle w:val="ListParagraph"/>
        <w:numPr>
          <w:ilvl w:val="0"/>
          <w:numId w:val="37"/>
        </w:numPr>
        <w:snapToGrid w:val="0"/>
        <w:ind w:leftChars="0"/>
        <w:rPr>
          <w:rFonts w:cs="Times"/>
          <w:szCs w:val="20"/>
        </w:rPr>
      </w:pPr>
      <w:r w:rsidRPr="006B5B2A">
        <w:rPr>
          <w:rFonts w:cs="Times"/>
          <w:szCs w:val="20"/>
        </w:rPr>
        <w:t>Note: Per previous agreement, only a single non-zero value of D</w:t>
      </w:r>
      <w:r w:rsidRPr="006B5B2A">
        <w:rPr>
          <w:rFonts w:cs="Times"/>
          <w:szCs w:val="20"/>
          <w:vertAlign w:val="subscript"/>
        </w:rPr>
        <w:t>relax</w:t>
      </w:r>
      <w:r w:rsidRPr="006B5B2A">
        <w:rPr>
          <w:rFonts w:cs="Times"/>
          <w:szCs w:val="20"/>
        </w:rPr>
        <w:t>=d</w:t>
      </w:r>
      <w:r w:rsidRPr="006B5B2A">
        <w:rPr>
          <w:rFonts w:cs="Times"/>
          <w:szCs w:val="20"/>
          <w:vertAlign w:val="subscript"/>
        </w:rPr>
        <w:t>relax</w:t>
      </w:r>
      <w:r w:rsidRPr="006B5B2A">
        <w:rPr>
          <w:rFonts w:cs="Times"/>
          <w:szCs w:val="20"/>
        </w:rPr>
        <w:t xml:space="preserve"> is supported, in addition to the already agreed D</w:t>
      </w:r>
      <w:r w:rsidRPr="006B5B2A">
        <w:rPr>
          <w:rFonts w:cs="Times"/>
          <w:szCs w:val="20"/>
          <w:vertAlign w:val="subscript"/>
        </w:rPr>
        <w:t>relax</w:t>
      </w:r>
      <w:r w:rsidRPr="006B5B2A">
        <w:rPr>
          <w:rFonts w:cs="Times"/>
          <w:szCs w:val="20"/>
        </w:rPr>
        <w:t>=0</w:t>
      </w:r>
    </w:p>
    <w:p w14:paraId="46365096" w14:textId="77777777" w:rsidR="008A71FA" w:rsidRPr="006B5B2A" w:rsidRDefault="008A71FA" w:rsidP="006B5B2A">
      <w:pPr>
        <w:rPr>
          <w:rFonts w:cs="Times"/>
          <w:iCs/>
          <w:szCs w:val="20"/>
          <w:lang w:eastAsia="x-none"/>
        </w:rPr>
      </w:pPr>
    </w:p>
    <w:p w14:paraId="0902DFAE" w14:textId="55F6B555" w:rsidR="00083E06"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46F39BA3" w14:textId="251A9CEC" w:rsidR="00083E06" w:rsidRPr="006B5B2A" w:rsidRDefault="00083E06" w:rsidP="006B5B2A">
      <w:pPr>
        <w:snapToGrid w:val="0"/>
        <w:rPr>
          <w:rFonts w:cs="Times"/>
          <w:bCs/>
          <w:szCs w:val="20"/>
          <w:lang w:eastAsia="zh-CN"/>
        </w:rPr>
      </w:pPr>
      <w:r w:rsidRPr="006B5B2A">
        <w:rPr>
          <w:rFonts w:cs="Times"/>
          <w:bCs/>
          <w:szCs w:val="20"/>
          <w:lang w:eastAsia="zh-CN"/>
        </w:rPr>
        <w:t>For the Rel-19 aperiodic standalone CJT calibration reporting, when ReportQuantity is ‘cjtc-P’ (DL/UL phase offset), regarding the support of sub-band reporting (</w:t>
      </w:r>
      <w:r w:rsidRPr="006B5B2A">
        <w:rPr>
          <w:rFonts w:eastAsia="Malgun Gothic" w:cs="Times"/>
          <w:szCs w:val="20"/>
        </w:rPr>
        <w:t></w:t>
      </w:r>
      <w:r w:rsidRPr="006B5B2A">
        <w:rPr>
          <w:rFonts w:cs="Times"/>
          <w:bCs/>
          <w:szCs w:val="20"/>
          <w:lang w:eastAsia="zh-CN"/>
        </w:rPr>
        <w:t xml:space="preserve">&gt;1), </w:t>
      </w:r>
    </w:p>
    <w:p w14:paraId="0AA6A98A" w14:textId="77777777" w:rsidR="00083E06" w:rsidRPr="006B5B2A" w:rsidRDefault="00083E06" w:rsidP="006B5B2A">
      <w:pPr>
        <w:pStyle w:val="ListParagraph"/>
        <w:numPr>
          <w:ilvl w:val="0"/>
          <w:numId w:val="38"/>
        </w:numPr>
        <w:snapToGrid w:val="0"/>
        <w:ind w:leftChars="0"/>
        <w:rPr>
          <w:rFonts w:cs="Times"/>
          <w:bCs/>
          <w:szCs w:val="20"/>
          <w:lang w:eastAsia="zh-CN"/>
        </w:rPr>
      </w:pPr>
      <w:r w:rsidRPr="006B5B2A">
        <w:rPr>
          <w:rFonts w:cs="Times"/>
          <w:bCs/>
          <w:szCs w:val="20"/>
          <w:lang w:eastAsia="zh-CN"/>
        </w:rPr>
        <w:t>The legacy CSI sub-band definition and partitioning rules are reused</w:t>
      </w:r>
    </w:p>
    <w:p w14:paraId="794D62CA" w14:textId="77777777" w:rsidR="00ED0CC1" w:rsidRPr="006B5B2A" w:rsidRDefault="00ED0CC1" w:rsidP="006B5B2A">
      <w:pPr>
        <w:rPr>
          <w:rFonts w:cs="Times"/>
          <w:iCs/>
          <w:szCs w:val="20"/>
          <w:lang w:eastAsia="x-none"/>
        </w:rPr>
      </w:pPr>
    </w:p>
    <w:p w14:paraId="3041FC8E"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508160BE" w14:textId="78492F1C" w:rsidR="00ED0CC1" w:rsidRPr="006B5B2A" w:rsidRDefault="00ED0CC1"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w:t>
      </w:r>
    </w:p>
    <w:p w14:paraId="0E69296D"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 2, one-part CSI is used</w:t>
      </w:r>
    </w:p>
    <w:p w14:paraId="7366EA40"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formats 3 and 4, decide, by RAN1#120, between the two alternatives:</w:t>
      </w:r>
    </w:p>
    <w:p w14:paraId="4E35872B"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Alt1 (</w:t>
      </w:r>
      <w:r w:rsidRPr="006B5B2A">
        <w:rPr>
          <w:rFonts w:eastAsia="Malgun Gothic" w:cs="Times"/>
          <w:i/>
          <w:szCs w:val="20"/>
          <w:lang w:eastAsia="zh-TW"/>
        </w:rPr>
        <w:t>baseline</w:t>
      </w:r>
      <w:r w:rsidRPr="006B5B2A">
        <w:rPr>
          <w:rFonts w:eastAsia="Malgun Gothic" w:cs="Times"/>
          <w:szCs w:val="20"/>
          <w:lang w:eastAsia="zh-TW"/>
        </w:rPr>
        <w:t>). One-part CSI is used</w:t>
      </w:r>
    </w:p>
    <w:p w14:paraId="768F6871"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 xml:space="preserve">Alt2. Two-part CSI is used where </w:t>
      </w:r>
      <w:r w:rsidRPr="006B5B2A">
        <w:rPr>
          <w:rFonts w:cs="Times"/>
          <w:bCs/>
          <w:szCs w:val="20"/>
          <w:lang w:eastAsia="zh-CN"/>
        </w:rPr>
        <w:t xml:space="preserve">SD basis selection is </w:t>
      </w:r>
      <w:r w:rsidRPr="006B5B2A">
        <w:rPr>
          <w:rFonts w:eastAsiaTheme="minorEastAsia" w:cs="Times"/>
          <w:bCs/>
          <w:szCs w:val="20"/>
          <w:lang w:eastAsia="zh-CN"/>
        </w:rPr>
        <w:t xml:space="preserve">reported </w:t>
      </w:r>
      <w:r w:rsidRPr="006B5B2A">
        <w:rPr>
          <w:rFonts w:cs="Times"/>
          <w:bCs/>
          <w:szCs w:val="20"/>
          <w:lang w:eastAsia="zh-CN"/>
        </w:rPr>
        <w:t>in CSI-part2</w:t>
      </w:r>
    </w:p>
    <w:p w14:paraId="76A69F7F" w14:textId="77777777" w:rsidR="00ED0CC1" w:rsidRPr="006B5B2A" w:rsidRDefault="00ED0CC1" w:rsidP="006B5B2A">
      <w:pPr>
        <w:pStyle w:val="ListParagraph"/>
        <w:widowControl w:val="0"/>
        <w:numPr>
          <w:ilvl w:val="2"/>
          <w:numId w:val="40"/>
        </w:numPr>
        <w:snapToGrid w:val="0"/>
        <w:ind w:leftChars="0"/>
        <w:rPr>
          <w:rFonts w:eastAsia="Malgun Gothic" w:cs="Times"/>
          <w:szCs w:val="20"/>
          <w:lang w:eastAsia="zh-TW"/>
        </w:rPr>
      </w:pPr>
      <w:r w:rsidRPr="006B5B2A">
        <w:rPr>
          <w:rFonts w:eastAsiaTheme="minorEastAsia" w:cs="Times"/>
          <w:szCs w:val="20"/>
          <w:lang w:eastAsia="zh-CN"/>
        </w:rPr>
        <w:t>CSI fields in CSI-part1 and part2 follows the legacy sub-band CSI</w:t>
      </w:r>
    </w:p>
    <w:p w14:paraId="47A95F0E" w14:textId="77777777" w:rsidR="00231B22" w:rsidRPr="006B5B2A" w:rsidRDefault="00231B22" w:rsidP="006B5B2A">
      <w:pPr>
        <w:rPr>
          <w:rFonts w:cs="Times"/>
          <w:iCs/>
          <w:szCs w:val="20"/>
          <w:lang w:eastAsia="x-none"/>
        </w:rPr>
      </w:pPr>
    </w:p>
    <w:p w14:paraId="6E828E2D"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7E0F297" w14:textId="3669D0CA" w:rsidR="00231B22" w:rsidRPr="006B5B2A" w:rsidRDefault="00231B22" w:rsidP="006B5B2A">
      <w:pPr>
        <w:snapToGrid w:val="0"/>
        <w:jc w:val="both"/>
        <w:rPr>
          <w:rFonts w:cs="Times"/>
          <w:iCs/>
          <w:szCs w:val="20"/>
        </w:rPr>
      </w:pPr>
      <w:r w:rsidRPr="006B5B2A">
        <w:rPr>
          <w:rFonts w:cs="Times"/>
          <w:szCs w:val="20"/>
        </w:rPr>
        <w:t xml:space="preserve">For the </w:t>
      </w:r>
      <w:r w:rsidRPr="006B5B2A">
        <w:rPr>
          <w:rFonts w:cs="Times"/>
          <w:iCs/>
          <w:szCs w:val="20"/>
        </w:rPr>
        <w:t>Rel-19 Type-I SP codebook refinement for P=48, 64, and 128 CSI-RS ports, regarding the CSI reference resource</w:t>
      </w:r>
    </w:p>
    <w:p w14:paraId="7BC74213"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For P=128 with Capability 2 timeline, when periodic or semi-persistent CSI reporting is configured, decide (by RAN1#120) between the two alternatives:</w:t>
      </w:r>
    </w:p>
    <w:p w14:paraId="263ECE16"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Alt1.</w:t>
      </w:r>
      <w:r w:rsidRPr="006B5B2A">
        <w:rPr>
          <w:rFonts w:eastAsiaTheme="minorEastAsia" w:cs="Times"/>
          <w:bCs/>
          <w:szCs w:val="20"/>
          <w:lang w:eastAsia="zh-CN"/>
        </w:rPr>
        <w:t xml:space="preserve"> n</w:t>
      </w:r>
      <w:r w:rsidRPr="006B5B2A">
        <w:rPr>
          <w:rFonts w:eastAsiaTheme="minorEastAsia" w:cs="Times"/>
          <w:bCs/>
          <w:szCs w:val="20"/>
          <w:vertAlign w:val="subscript"/>
          <w:lang w:eastAsia="zh-CN"/>
        </w:rPr>
        <w:t>CSI_ref</w:t>
      </w:r>
      <w:r w:rsidRPr="006B5B2A">
        <w:rPr>
          <w:rFonts w:cs="Times"/>
          <w:iCs/>
          <w:szCs w:val="20"/>
        </w:rPr>
        <w:t xml:space="preserve"> follows legacy specification </w:t>
      </w:r>
    </w:p>
    <w:p w14:paraId="5274ED25"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 xml:space="preserve">Alt2. scale </w:t>
      </w:r>
      <w:r w:rsidRPr="006B5B2A">
        <w:rPr>
          <w:rFonts w:eastAsiaTheme="minorEastAsia" w:cs="Times"/>
          <w:bCs/>
          <w:szCs w:val="20"/>
          <w:lang w:eastAsia="zh-CN"/>
        </w:rPr>
        <w:t>n</w:t>
      </w:r>
      <w:r w:rsidRPr="006B5B2A">
        <w:rPr>
          <w:rFonts w:eastAsiaTheme="minorEastAsia" w:cs="Times"/>
          <w:bCs/>
          <w:szCs w:val="20"/>
          <w:vertAlign w:val="subscript"/>
          <w:lang w:eastAsia="zh-CN"/>
        </w:rPr>
        <w:t>CSI_ref</w:t>
      </w:r>
      <w:r w:rsidRPr="006B5B2A">
        <w:rPr>
          <w:rFonts w:cs="Times"/>
          <w:iCs/>
          <w:szCs w:val="20"/>
        </w:rPr>
        <w:t xml:space="preserve"> from the legacy specification by ceil(P/32)</w:t>
      </w:r>
    </w:p>
    <w:p w14:paraId="6ABA8565"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 xml:space="preserve">For all other cases, </w:t>
      </w:r>
      <w:r w:rsidRPr="006B5B2A">
        <w:rPr>
          <w:rFonts w:eastAsiaTheme="minorEastAsia" w:cs="Times"/>
          <w:bCs/>
          <w:szCs w:val="20"/>
          <w:lang w:eastAsia="zh-CN"/>
        </w:rPr>
        <w:t>n</w:t>
      </w:r>
      <w:r w:rsidRPr="006B5B2A">
        <w:rPr>
          <w:rFonts w:eastAsiaTheme="minorEastAsia" w:cs="Times"/>
          <w:bCs/>
          <w:szCs w:val="20"/>
          <w:vertAlign w:val="subscript"/>
          <w:lang w:eastAsia="zh-CN"/>
        </w:rPr>
        <w:t>CSI_ref</w:t>
      </w:r>
      <w:r w:rsidRPr="006B5B2A">
        <w:rPr>
          <w:rFonts w:cs="Times"/>
          <w:iCs/>
          <w:szCs w:val="20"/>
        </w:rPr>
        <w:t xml:space="preserve"> follows legacy specification</w:t>
      </w:r>
    </w:p>
    <w:p w14:paraId="109C758C" w14:textId="77777777" w:rsidR="00231B22" w:rsidRPr="006B5B2A" w:rsidRDefault="00231B22" w:rsidP="006B5B2A">
      <w:pPr>
        <w:snapToGrid w:val="0"/>
        <w:jc w:val="both"/>
        <w:rPr>
          <w:rFonts w:eastAsiaTheme="minorEastAsia" w:cs="Times"/>
          <w:bCs/>
          <w:szCs w:val="20"/>
          <w:lang w:eastAsia="zh-CN"/>
        </w:rPr>
      </w:pPr>
      <w:r w:rsidRPr="006B5B2A">
        <w:rPr>
          <w:rFonts w:cs="Times"/>
          <w:iCs/>
          <w:szCs w:val="20"/>
        </w:rPr>
        <w:t xml:space="preserve">to determine the CSI reference resource for periodic or semi-persistent CSI reporting </w:t>
      </w:r>
    </w:p>
    <w:p w14:paraId="7B98F1A3" w14:textId="77777777" w:rsidR="00231B22" w:rsidRPr="006B5B2A" w:rsidRDefault="00231B22" w:rsidP="006B5B2A">
      <w:pPr>
        <w:rPr>
          <w:rFonts w:cs="Times"/>
          <w:iCs/>
          <w:szCs w:val="20"/>
          <w:lang w:eastAsia="x-none"/>
        </w:rPr>
      </w:pPr>
    </w:p>
    <w:p w14:paraId="37277235" w14:textId="22F35EDA" w:rsidR="00F52587" w:rsidRPr="006B5B2A" w:rsidRDefault="00F52587" w:rsidP="006B5B2A">
      <w:pPr>
        <w:rPr>
          <w:rFonts w:eastAsia="SimSun" w:cs="Times"/>
          <w:b/>
          <w:bCs/>
          <w:szCs w:val="20"/>
          <w:lang w:eastAsia="zh-CN"/>
        </w:rPr>
      </w:pPr>
      <w:r w:rsidRPr="006B5B2A">
        <w:rPr>
          <w:rFonts w:eastAsia="SimSun" w:cs="Times"/>
          <w:b/>
          <w:bCs/>
          <w:szCs w:val="20"/>
          <w:lang w:eastAsia="zh-CN"/>
        </w:rPr>
        <w:t>Conclusion</w:t>
      </w:r>
    </w:p>
    <w:p w14:paraId="2DA34894" w14:textId="09024541" w:rsidR="00F52587" w:rsidRPr="006B5B2A" w:rsidRDefault="00F52587" w:rsidP="006B5B2A">
      <w:pPr>
        <w:rPr>
          <w:rFonts w:eastAsia="SimSun" w:cs="Times"/>
          <w:bCs/>
          <w:szCs w:val="20"/>
          <w:lang w:eastAsia="zh-CN"/>
        </w:rPr>
      </w:pPr>
      <w:r w:rsidRPr="006B5B2A">
        <w:rPr>
          <w:rFonts w:eastAsia="SimSun" w:cs="Times"/>
          <w:bCs/>
          <w:szCs w:val="20"/>
          <w:lang w:eastAsia="zh-CN"/>
        </w:rPr>
        <w:t xml:space="preserve">For the Rel-19 Type-II codebook refinement based on Rel-18 Type-II Doppler for 48, 64, and 128 CSI-RS ports, whether to change the </w:t>
      </w:r>
      <w:r w:rsidRPr="006B5B2A">
        <w:rPr>
          <w:rFonts w:eastAsia="SimSun" w:cs="Times"/>
          <w:bCs/>
          <w:i/>
          <w:szCs w:val="20"/>
          <w:lang w:eastAsia="zh-CN"/>
        </w:rPr>
        <w:t>maxNumberTxPortsPerResource</w:t>
      </w:r>
      <w:r w:rsidRPr="006B5B2A">
        <w:rPr>
          <w:rFonts w:eastAsia="SimSun" w:cs="Times"/>
          <w:bCs/>
          <w:szCs w:val="20"/>
          <w:lang w:eastAsia="zh-CN"/>
        </w:rPr>
        <w:t xml:space="preserve"> to </w:t>
      </w:r>
      <w:r w:rsidRPr="006B5B2A">
        <w:rPr>
          <w:rFonts w:eastAsia="SimSun" w:cs="Times"/>
          <w:bCs/>
          <w:i/>
          <w:szCs w:val="20"/>
          <w:lang w:eastAsia="zh-CN"/>
        </w:rPr>
        <w:t>maxNumberTxPortsPerResourceGroup</w:t>
      </w:r>
      <w:r w:rsidRPr="006B5B2A">
        <w:rPr>
          <w:rFonts w:eastAsia="SimSun" w:cs="Times"/>
          <w:bCs/>
          <w:szCs w:val="20"/>
          <w:lang w:eastAsia="zh-CN"/>
        </w:rPr>
        <w:t xml:space="preserve"> for Rel-19 codebook triplet capability is to be discussed in UE feature session</w:t>
      </w:r>
      <w:r w:rsidRPr="006B5B2A">
        <w:rPr>
          <w:rFonts w:eastAsia="SimSun" w:cs="Times"/>
          <w:bCs/>
          <w:i/>
          <w:szCs w:val="20"/>
          <w:lang w:eastAsia="zh-CN"/>
        </w:rPr>
        <w:t>.</w:t>
      </w:r>
    </w:p>
    <w:p w14:paraId="04D2ABF9" w14:textId="77777777" w:rsidR="00231B22" w:rsidRPr="006B5B2A" w:rsidRDefault="00231B22" w:rsidP="006B5B2A">
      <w:pPr>
        <w:rPr>
          <w:rFonts w:cs="Times"/>
          <w:iCs/>
          <w:szCs w:val="20"/>
          <w:lang w:eastAsia="x-none"/>
        </w:rPr>
      </w:pPr>
    </w:p>
    <w:p w14:paraId="6D8AA051"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6B4D589" w14:textId="4AFB2EBB" w:rsidR="003D60A1" w:rsidRPr="006B5B2A" w:rsidRDefault="003D60A1" w:rsidP="006B5B2A">
      <w:pPr>
        <w:pStyle w:val="style2"/>
        <w:snapToGrid w:val="0"/>
        <w:spacing w:after="0" w:line="240" w:lineRule="auto"/>
        <w:ind w:left="0" w:firstLine="0"/>
        <w:jc w:val="left"/>
        <w:rPr>
          <w:rFonts w:ascii="Times" w:eastAsia="Batang" w:hAnsi="Times" w:cs="Times"/>
          <w:b w:val="0"/>
          <w:iCs/>
          <w:lang w:val="en-GB" w:eastAsia="zh-CN"/>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6B5B2A">
        <w:rPr>
          <w:rFonts w:ascii="Times" w:eastAsia="Batang" w:hAnsi="Times" w:cs="Times"/>
          <w:b w:val="0"/>
          <w:iCs/>
          <w:u w:val="single"/>
          <w:lang w:val="en-GB" w:eastAsia="zh-CN"/>
        </w:rPr>
        <w:t xml:space="preserve">at least </w:t>
      </w:r>
      <w:r w:rsidRPr="006B5B2A">
        <w:rPr>
          <w:rFonts w:ascii="Times" w:eastAsia="Batang" w:hAnsi="Times" w:cs="Times"/>
          <w:b w:val="0"/>
          <w:iCs/>
          <w:lang w:val="en-GB" w:eastAsia="zh-CN"/>
        </w:rPr>
        <w:t xml:space="preserve">the following values are supported: {0, 1, 2, 3} </w:t>
      </w:r>
    </w:p>
    <w:p w14:paraId="0270B846" w14:textId="77777777" w:rsidR="003D60A1" w:rsidRPr="006B5B2A" w:rsidRDefault="003D60A1" w:rsidP="006B5B2A">
      <w:pPr>
        <w:pStyle w:val="style2"/>
        <w:numPr>
          <w:ilvl w:val="0"/>
          <w:numId w:val="42"/>
        </w:numPr>
        <w:snapToGrid w:val="0"/>
        <w:spacing w:after="0" w:line="240" w:lineRule="auto"/>
        <w:jc w:val="left"/>
        <w:rPr>
          <w:rFonts w:ascii="Times" w:eastAsia="Batang" w:hAnsi="Times" w:cs="Times"/>
          <w:b w:val="0"/>
          <w:iCs/>
          <w:lang w:val="en-GB" w:eastAsia="zh-CN"/>
        </w:rPr>
      </w:pPr>
      <w:r w:rsidRPr="006B5B2A">
        <w:rPr>
          <w:rFonts w:ascii="Times" w:eastAsia="Batang" w:hAnsi="Times" w:cs="Times"/>
          <w:b w:val="0"/>
          <w:iCs/>
          <w:lang w:val="en-GB" w:eastAsia="zh-CN"/>
        </w:rPr>
        <w:t xml:space="preserve">FFS: Whether to also support {4, 5, …, X-1} where X is either 8, 16, or 32 for only Type-II or all applicable codebooks </w:t>
      </w:r>
    </w:p>
    <w:p w14:paraId="173B098C" w14:textId="751A4592" w:rsidR="003D60A1" w:rsidRPr="006B5B2A" w:rsidRDefault="003D60A1" w:rsidP="006B5B2A">
      <w:pPr>
        <w:pStyle w:val="ListParagraph"/>
        <w:numPr>
          <w:ilvl w:val="0"/>
          <w:numId w:val="42"/>
        </w:numPr>
        <w:snapToGrid w:val="0"/>
        <w:ind w:leftChars="0"/>
        <w:rPr>
          <w:rFonts w:cs="Times"/>
          <w:iCs/>
          <w:szCs w:val="20"/>
          <w:lang w:eastAsia="zh-CN"/>
        </w:rPr>
      </w:pPr>
      <w:r w:rsidRPr="006B5B2A">
        <w:rPr>
          <w:rFonts w:cs="Times"/>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094A1EC1" w14:textId="77777777" w:rsidR="00231B22" w:rsidRPr="006B5B2A" w:rsidRDefault="00231B22" w:rsidP="006B5B2A">
      <w:pPr>
        <w:rPr>
          <w:rFonts w:cs="Times"/>
          <w:iCs/>
          <w:szCs w:val="20"/>
          <w:lang w:eastAsia="x-none"/>
        </w:rPr>
      </w:pPr>
    </w:p>
    <w:p w14:paraId="1568B35F" w14:textId="77777777" w:rsidR="002908C8" w:rsidRPr="006B5B2A" w:rsidRDefault="002908C8" w:rsidP="006B5B2A">
      <w:pPr>
        <w:snapToGrid w:val="0"/>
        <w:rPr>
          <w:rFonts w:eastAsia="DengXian" w:cs="Times"/>
          <w:szCs w:val="20"/>
          <w:lang w:eastAsia="zh-CN"/>
        </w:rPr>
      </w:pPr>
      <w:r w:rsidRPr="006B5B2A">
        <w:rPr>
          <w:rFonts w:eastAsia="DengXian" w:cs="Times"/>
          <w:b/>
          <w:szCs w:val="20"/>
          <w:highlight w:val="yellow"/>
          <w:u w:val="single"/>
          <w:lang w:eastAsia="zh-CN"/>
        </w:rPr>
        <w:t>Proposal 3.C.1</w:t>
      </w:r>
      <w:r w:rsidRPr="006B5B2A">
        <w:rPr>
          <w:rFonts w:eastAsia="DengXian" w:cs="Times"/>
          <w:szCs w:val="20"/>
          <w:highlight w:val="yellow"/>
          <w:lang w:eastAsia="zh-CN"/>
        </w:rPr>
        <w:t>:</w:t>
      </w:r>
      <w:r w:rsidRPr="006B5B2A">
        <w:rPr>
          <w:rFonts w:eastAsia="DengXian" w:cs="Times"/>
          <w:szCs w:val="20"/>
          <w:lang w:eastAsia="zh-CN"/>
        </w:rPr>
        <w:t xml:space="preserve"> </w:t>
      </w:r>
    </w:p>
    <w:p w14:paraId="562C2D75" w14:textId="46A079AD" w:rsidR="002908C8" w:rsidRPr="006B5B2A" w:rsidRDefault="002908C8" w:rsidP="006B5B2A">
      <w:pPr>
        <w:snapToGrid w:val="0"/>
        <w:rPr>
          <w:rFonts w:eastAsia="DengXian" w:cs="Times"/>
          <w:szCs w:val="20"/>
          <w:lang w:eastAsia="zh-CN"/>
        </w:rPr>
      </w:pPr>
      <w:r w:rsidRPr="006B5B2A">
        <w:rPr>
          <w:rFonts w:eastAsia="DengXian" w:cs="Times"/>
          <w:szCs w:val="20"/>
          <w:lang w:eastAsia="zh-CN"/>
        </w:rPr>
        <w:t xml:space="preserve">For the Rel-19 aperiodic standalone CJT calibration reporting, when P/SP CSI-RSs are used as CMR and </w:t>
      </w:r>
      <w:r w:rsidRPr="006B5B2A">
        <w:rPr>
          <w:rFonts w:eastAsia="DengXian" w:cs="Times"/>
          <w:i/>
          <w:szCs w:val="20"/>
          <w:lang w:eastAsia="zh-CN"/>
        </w:rPr>
        <w:t>ReportQuantity</w:t>
      </w:r>
      <w:r w:rsidRPr="006B5B2A">
        <w:rPr>
          <w:rFonts w:eastAsia="DengXian" w:cs="Times"/>
          <w:szCs w:val="20"/>
          <w:lang w:eastAsia="zh-CN"/>
        </w:rPr>
        <w:t xml:space="preserve"> is ‘</w:t>
      </w:r>
      <w:r w:rsidRPr="006B5B2A">
        <w:rPr>
          <w:rFonts w:eastAsia="DengXian" w:cs="Times"/>
          <w:i/>
          <w:szCs w:val="20"/>
          <w:lang w:eastAsia="zh-CN"/>
        </w:rPr>
        <w:t>cjtc-P</w:t>
      </w:r>
      <w:r w:rsidRPr="006B5B2A">
        <w:rPr>
          <w:rFonts w:eastAsia="DengXian" w:cs="Times"/>
          <w:szCs w:val="20"/>
          <w:lang w:eastAsia="zh-CN"/>
        </w:rPr>
        <w:t>’ (DL/UL phase offset), the most recent occasion of N</w:t>
      </w:r>
      <w:r w:rsidRPr="006B5B2A">
        <w:rPr>
          <w:rFonts w:eastAsia="DengXian" w:cs="Times"/>
          <w:szCs w:val="20"/>
          <w:vertAlign w:val="subscript"/>
          <w:lang w:eastAsia="zh-CN"/>
        </w:rPr>
        <w:t>TRP</w:t>
      </w:r>
      <w:r w:rsidRPr="006B5B2A">
        <w:rPr>
          <w:rFonts w:eastAsia="DengXian" w:cs="Times"/>
          <w:szCs w:val="20"/>
          <w:lang w:eastAsia="zh-CN"/>
        </w:rPr>
        <w:t xml:space="preserve"> P/SP CSI-RS resources, no later than the CSI reference resource associated with the ‘</w:t>
      </w:r>
      <w:r w:rsidRPr="006B5B2A">
        <w:rPr>
          <w:rFonts w:eastAsia="DengXian" w:cs="Times"/>
          <w:i/>
          <w:szCs w:val="20"/>
          <w:lang w:eastAsia="zh-CN"/>
        </w:rPr>
        <w:t>cjtc-P</w:t>
      </w:r>
      <w:r w:rsidRPr="006B5B2A">
        <w:rPr>
          <w:rFonts w:eastAsia="DengXian" w:cs="Times"/>
          <w:szCs w:val="20"/>
          <w:lang w:eastAsia="zh-CN"/>
        </w:rPr>
        <w:t xml:space="preserve">’ reporting is used </w:t>
      </w:r>
      <w:r w:rsidRPr="006B5B2A">
        <w:rPr>
          <w:rFonts w:eastAsia="DengXian" w:cs="Times"/>
          <w:i/>
          <w:szCs w:val="20"/>
          <w:lang w:eastAsia="zh-CN"/>
        </w:rPr>
        <w:t>as a reference</w:t>
      </w:r>
      <w:r w:rsidRPr="006B5B2A">
        <w:rPr>
          <w:rFonts w:eastAsia="DengXian" w:cs="Times"/>
          <w:szCs w:val="20"/>
          <w:lang w:eastAsia="zh-CN"/>
        </w:rPr>
        <w:t xml:space="preserve"> to determine SRS transmission occasion.</w:t>
      </w:r>
    </w:p>
    <w:p w14:paraId="77D8D544" w14:textId="77777777" w:rsidR="002908C8" w:rsidRPr="006B5B2A" w:rsidRDefault="002908C8" w:rsidP="006B5B2A">
      <w:pPr>
        <w:pStyle w:val="ListParagraph"/>
        <w:numPr>
          <w:ilvl w:val="0"/>
          <w:numId w:val="39"/>
        </w:numPr>
        <w:snapToGrid w:val="0"/>
        <w:ind w:leftChars="0"/>
        <w:rPr>
          <w:rFonts w:eastAsia="DengXian" w:cs="Times"/>
          <w:szCs w:val="20"/>
          <w:lang w:eastAsia="zh-CN"/>
        </w:rPr>
      </w:pPr>
      <w:r w:rsidRPr="006B5B2A">
        <w:rPr>
          <w:rFonts w:eastAsia="DengXian" w:cs="Times"/>
          <w:szCs w:val="20"/>
          <w:lang w:eastAsia="zh-CN"/>
        </w:rPr>
        <w:t>Note: This does not restrict the number of CSI-RS occasions used for channel measurement</w:t>
      </w:r>
    </w:p>
    <w:p w14:paraId="5793A4F5" w14:textId="77777777" w:rsidR="002908C8" w:rsidRPr="006B5B2A" w:rsidRDefault="002908C8" w:rsidP="006B5B2A">
      <w:pPr>
        <w:rPr>
          <w:rFonts w:cs="Times"/>
          <w:iCs/>
          <w:szCs w:val="20"/>
          <w:lang w:eastAsia="x-none"/>
        </w:rPr>
      </w:pPr>
    </w:p>
    <w:p w14:paraId="5BEF525E" w14:textId="77777777" w:rsidR="00231B22" w:rsidRPr="006B5B2A" w:rsidRDefault="00231B22" w:rsidP="006B5B2A">
      <w:pPr>
        <w:rPr>
          <w:rFonts w:cs="Times"/>
          <w:iCs/>
          <w:szCs w:val="20"/>
          <w:lang w:eastAsia="x-none"/>
        </w:rPr>
      </w:pPr>
    </w:p>
    <w:p w14:paraId="07C88F3A" w14:textId="77777777" w:rsidR="0061190D" w:rsidRPr="006B5B2A" w:rsidRDefault="0061190D" w:rsidP="006B5B2A">
      <w:pPr>
        <w:snapToGrid w:val="0"/>
        <w:rPr>
          <w:rFonts w:eastAsia="Calibri" w:cs="Times"/>
          <w:szCs w:val="20"/>
        </w:rPr>
      </w:pPr>
      <w:r w:rsidRPr="006B5B2A">
        <w:rPr>
          <w:rFonts w:cs="Times"/>
          <w:b/>
          <w:szCs w:val="20"/>
          <w:highlight w:val="yellow"/>
          <w:u w:val="single"/>
        </w:rPr>
        <w:t>Proposal 3.H:</w:t>
      </w:r>
      <w:r w:rsidRPr="006B5B2A">
        <w:rPr>
          <w:rFonts w:eastAsia="Calibri" w:cs="Times"/>
          <w:szCs w:val="20"/>
        </w:rPr>
        <w:t xml:space="preserve"> </w:t>
      </w:r>
    </w:p>
    <w:p w14:paraId="7F739C3E" w14:textId="53232ED5" w:rsidR="0061190D" w:rsidRPr="006B5B2A" w:rsidRDefault="0061190D" w:rsidP="006B5B2A">
      <w:pPr>
        <w:snapToGrid w:val="0"/>
        <w:rPr>
          <w:rFonts w:cs="Times"/>
          <w:b/>
          <w:szCs w:val="20"/>
          <w:u w:val="single"/>
        </w:rPr>
      </w:pPr>
      <w:r w:rsidRPr="006B5B2A">
        <w:rPr>
          <w:rFonts w:eastAsia="Calibri" w:cs="Times"/>
          <w:szCs w:val="20"/>
        </w:rPr>
        <w:t>For the Rel-19 aperiodic standalone CJT calibration reporting,</w:t>
      </w:r>
      <w:r w:rsidRPr="006B5B2A">
        <w:rPr>
          <w:rFonts w:eastAsia="Calibri" w:cs="Times"/>
          <w:szCs w:val="20"/>
          <w:lang w:eastAsia="zh-CN"/>
        </w:rPr>
        <w:t xml:space="preserve"> regarding the dynamic range for delay offset reporting </w:t>
      </w:r>
      <w:r w:rsidRPr="006B5B2A">
        <w:rPr>
          <w:rFonts w:eastAsia="Calibri" w:cs="Times"/>
          <w:szCs w:val="20"/>
        </w:rPr>
        <w:t>D</w:t>
      </w:r>
      <w:r w:rsidRPr="006B5B2A">
        <w:rPr>
          <w:rFonts w:eastAsia="Calibri" w:cs="Times"/>
          <w:szCs w:val="20"/>
          <w:vertAlign w:val="subscript"/>
        </w:rPr>
        <w:t>n,offset</w:t>
      </w:r>
      <w:r w:rsidRPr="006B5B2A">
        <w:rPr>
          <w:rFonts w:eastAsia="Calibri" w:cs="Times"/>
          <w:szCs w:val="20"/>
          <w:lang w:eastAsia="zh-CN"/>
        </w:rPr>
        <w:t>, i.e. A</w:t>
      </w:r>
      <w:r w:rsidRPr="006B5B2A">
        <w:rPr>
          <w:rFonts w:eastAsia="Calibri" w:cs="Times"/>
          <w:szCs w:val="20"/>
          <w:vertAlign w:val="subscript"/>
          <w:lang w:eastAsia="zh-CN"/>
        </w:rPr>
        <w:t>D</w:t>
      </w:r>
      <w:r w:rsidRPr="006B5B2A">
        <w:rPr>
          <w:rFonts w:eastAsia="Calibri" w:cs="Times"/>
          <w:szCs w:val="20"/>
          <w:lang w:eastAsia="zh-CN"/>
        </w:rPr>
        <w:t xml:space="preserve">, also support  </w:t>
      </w:r>
    </w:p>
    <w:p w14:paraId="113DEA37" w14:textId="69B69199" w:rsidR="0061190D" w:rsidRPr="006B5B2A" w:rsidRDefault="0061190D" w:rsidP="006B5B2A">
      <w:pPr>
        <w:pStyle w:val="ListParagraph"/>
        <w:numPr>
          <w:ilvl w:val="0"/>
          <w:numId w:val="33"/>
        </w:numPr>
        <w:snapToGrid w:val="0"/>
        <w:ind w:leftChars="0"/>
        <w:rPr>
          <w:rFonts w:eastAsiaTheme="minorEastAsia" w:cs="Times"/>
          <w:iCs/>
          <w:szCs w:val="20"/>
          <w:lang w:eastAsia="zh-CN"/>
        </w:rPr>
      </w:pPr>
      <w:r w:rsidRPr="006B5B2A">
        <w:rPr>
          <w:rFonts w:eastAsiaTheme="minorEastAsia" w:cs="Times"/>
          <w:iCs/>
          <w:szCs w:val="20"/>
          <w:lang w:eastAsia="zh-CN"/>
        </w:rPr>
        <w:t>A</w:t>
      </w:r>
      <w:r w:rsidRPr="006B5B2A">
        <w:rPr>
          <w:rFonts w:eastAsiaTheme="minorEastAsia" w:cs="Times"/>
          <w:iCs/>
          <w:szCs w:val="20"/>
          <w:vertAlign w:val="subscript"/>
          <w:lang w:eastAsia="zh-CN"/>
        </w:rPr>
        <w:t>D</w:t>
      </w:r>
      <w:r w:rsidRPr="006B5B2A">
        <w:rPr>
          <w:rFonts w:eastAsiaTheme="minorEastAsia" w:cs="Times"/>
          <w:iCs/>
          <w:szCs w:val="20"/>
          <w:lang w:eastAsia="zh-CN"/>
        </w:rPr>
        <w:t xml:space="preserve"> = {0.1CP, 0.2CP}</w:t>
      </w:r>
    </w:p>
    <w:p w14:paraId="64458C96" w14:textId="77777777" w:rsidR="007437A3" w:rsidRPr="006B5B2A" w:rsidRDefault="007437A3" w:rsidP="006B5B2A">
      <w:pPr>
        <w:rPr>
          <w:rFonts w:cs="Times"/>
          <w:iCs/>
          <w:szCs w:val="20"/>
          <w:lang w:eastAsia="x-none"/>
        </w:rPr>
      </w:pPr>
    </w:p>
    <w:p w14:paraId="685DCED8" w14:textId="77777777" w:rsidR="007437A3" w:rsidRPr="006B5B2A" w:rsidRDefault="007437A3" w:rsidP="006B5B2A">
      <w:pPr>
        <w:widowControl w:val="0"/>
        <w:snapToGrid w:val="0"/>
        <w:rPr>
          <w:rFonts w:cs="Times"/>
          <w:iCs/>
          <w:szCs w:val="20"/>
        </w:rPr>
      </w:pPr>
      <w:r w:rsidRPr="006B5B2A">
        <w:rPr>
          <w:rFonts w:cs="Times"/>
          <w:b/>
          <w:iCs/>
          <w:szCs w:val="20"/>
          <w:highlight w:val="yellow"/>
          <w:u w:val="single"/>
        </w:rPr>
        <w:t>Proposal 1.E</w:t>
      </w:r>
      <w:r w:rsidRPr="006B5B2A">
        <w:rPr>
          <w:rFonts w:cs="Times"/>
          <w:iCs/>
          <w:szCs w:val="20"/>
          <w:highlight w:val="yellow"/>
        </w:rPr>
        <w:t>:</w:t>
      </w:r>
      <w:r w:rsidRPr="006B5B2A">
        <w:rPr>
          <w:rFonts w:cs="Times"/>
          <w:iCs/>
          <w:szCs w:val="20"/>
        </w:rPr>
        <w:t xml:space="preserve"> </w:t>
      </w:r>
    </w:p>
    <w:p w14:paraId="467EED2E" w14:textId="2245BC84" w:rsidR="007437A3" w:rsidRPr="006B5B2A" w:rsidRDefault="007437A3" w:rsidP="006B5B2A">
      <w:pPr>
        <w:widowControl w:val="0"/>
        <w:snapToGrid w:val="0"/>
        <w:rPr>
          <w:rFonts w:cs="Times"/>
          <w:iCs/>
          <w:szCs w:val="20"/>
        </w:rPr>
      </w:pPr>
      <w:r w:rsidRPr="006B5B2A">
        <w:rPr>
          <w:rFonts w:cs="Times"/>
          <w:szCs w:val="20"/>
        </w:rPr>
        <w:t xml:space="preserve">For the </w:t>
      </w:r>
      <w:r w:rsidRPr="006B5B2A">
        <w:rPr>
          <w:rFonts w:cs="Times"/>
          <w:iCs/>
          <w:szCs w:val="20"/>
        </w:rPr>
        <w:t xml:space="preserve">Rel-19 Type-I SP codebook refinement for 48, 64, and 128 CSI-RS ports, extend the agreed Scheme-A and </w:t>
      </w:r>
      <w:r w:rsidRPr="006B5B2A">
        <w:rPr>
          <w:rFonts w:cs="Times"/>
          <w:iCs/>
          <w:szCs w:val="20"/>
        </w:rPr>
        <w:lastRenderedPageBreak/>
        <w:t>Scheme-B to 16, 24, and 32 CSI-RS ports, for all applicable RI values with K=1 only, and without any further modification/enhancement of the sub-features pertinent to the Rel-19 Type-I SP design (including, e.g. the Rel-19 Type-I SP CBSR, soft scaling).</w:t>
      </w:r>
    </w:p>
    <w:p w14:paraId="0E5DCE7D" w14:textId="77777777" w:rsidR="007437A3" w:rsidRPr="006B5B2A" w:rsidRDefault="007437A3" w:rsidP="006B5B2A">
      <w:pPr>
        <w:widowControl w:val="0"/>
        <w:numPr>
          <w:ilvl w:val="0"/>
          <w:numId w:val="43"/>
        </w:numPr>
        <w:snapToGrid w:val="0"/>
        <w:rPr>
          <w:rFonts w:cs="Times"/>
          <w:iCs/>
          <w:szCs w:val="20"/>
        </w:rPr>
      </w:pPr>
      <w:r w:rsidRPr="006B5B2A">
        <w:rPr>
          <w:rFonts w:cs="Times"/>
          <w:szCs w:val="20"/>
        </w:rPr>
        <w:t xml:space="preserve">For the </w:t>
      </w:r>
      <w:r w:rsidRPr="006B5B2A">
        <w:rPr>
          <w:rFonts w:cs="Times"/>
          <w:iCs/>
          <w:szCs w:val="20"/>
        </w:rPr>
        <w:t>Rel-19 Type-I SP codebook, the support for 16, 24, and 32ports are 3 separate UE capabilities from the support for the previously agreed number of ports (48, 64, 128 ports)</w:t>
      </w:r>
    </w:p>
    <w:p w14:paraId="3FC73D8B" w14:textId="77777777" w:rsidR="007437A3" w:rsidRPr="006B5B2A" w:rsidRDefault="007437A3" w:rsidP="006B5B2A">
      <w:pPr>
        <w:widowControl w:val="0"/>
        <w:numPr>
          <w:ilvl w:val="0"/>
          <w:numId w:val="43"/>
        </w:numPr>
        <w:snapToGrid w:val="0"/>
        <w:rPr>
          <w:rFonts w:cs="Times"/>
          <w:iCs/>
          <w:szCs w:val="20"/>
        </w:rPr>
      </w:pPr>
      <w:r w:rsidRPr="006B5B2A">
        <w:rPr>
          <w:rFonts w:cs="Times"/>
          <w:iCs/>
          <w:szCs w:val="20"/>
        </w:rPr>
        <w:t xml:space="preserve">The Rel-18 SD NES schemes applicable to Rel-15 Type-I SP codebooks are also applicable to the extension of </w:t>
      </w:r>
      <w:r w:rsidRPr="006B5B2A">
        <w:rPr>
          <w:rFonts w:cs="Times"/>
          <w:szCs w:val="20"/>
        </w:rPr>
        <w:t xml:space="preserve">the </w:t>
      </w:r>
      <w:r w:rsidRPr="006B5B2A">
        <w:rPr>
          <w:rFonts w:cs="Times"/>
          <w:iCs/>
          <w:szCs w:val="20"/>
        </w:rPr>
        <w:t xml:space="preserve">Rel-19 Type-I SP codebook to 16, 24, and 32 ports </w:t>
      </w:r>
    </w:p>
    <w:p w14:paraId="5990D6CF" w14:textId="77777777" w:rsidR="007437A3" w:rsidRPr="006B5B2A" w:rsidRDefault="007437A3" w:rsidP="006B5B2A">
      <w:pPr>
        <w:widowControl w:val="0"/>
        <w:numPr>
          <w:ilvl w:val="0"/>
          <w:numId w:val="43"/>
        </w:numPr>
        <w:snapToGrid w:val="0"/>
        <w:rPr>
          <w:rFonts w:cs="Times"/>
          <w:iCs/>
          <w:szCs w:val="20"/>
        </w:rPr>
      </w:pPr>
      <w:r w:rsidRPr="006B5B2A">
        <w:rPr>
          <w:rFonts w:cs="Times"/>
          <w:iCs/>
          <w:szCs w:val="20"/>
        </w:rPr>
        <w:t>FFS: whether to adopt the extended orthogonal set for the 2</w:t>
      </w:r>
      <w:r w:rsidRPr="006B5B2A">
        <w:rPr>
          <w:rFonts w:cs="Times"/>
          <w:iCs/>
          <w:szCs w:val="20"/>
          <w:vertAlign w:val="superscript"/>
        </w:rPr>
        <w:t>nd</w:t>
      </w:r>
      <w:r w:rsidRPr="006B5B2A">
        <w:rPr>
          <w:rFonts w:cs="Times"/>
          <w:iCs/>
          <w:szCs w:val="20"/>
        </w:rPr>
        <w:t xml:space="preserve"> SD basis for Scheme-A, RI=2-4 and 16, 24, and 32 CSI-RS ports</w:t>
      </w:r>
    </w:p>
    <w:p w14:paraId="40DEAAB1" w14:textId="77777777" w:rsidR="007437A3" w:rsidRPr="006B5B2A" w:rsidRDefault="007437A3" w:rsidP="006B5B2A">
      <w:pPr>
        <w:rPr>
          <w:rFonts w:cs="Times"/>
          <w:iCs/>
          <w:szCs w:val="20"/>
          <w:lang w:eastAsia="x-none"/>
        </w:rPr>
      </w:pPr>
    </w:p>
    <w:p w14:paraId="03C15D4E" w14:textId="77777777" w:rsidR="007437A3" w:rsidRPr="006B5B2A" w:rsidRDefault="007437A3" w:rsidP="006B5B2A">
      <w:pPr>
        <w:jc w:val="both"/>
        <w:rPr>
          <w:rFonts w:cs="Times"/>
          <w:szCs w:val="20"/>
        </w:rPr>
      </w:pPr>
      <w:r w:rsidRPr="006B5B2A">
        <w:rPr>
          <w:rFonts w:cs="Times"/>
          <w:b/>
          <w:szCs w:val="20"/>
          <w:highlight w:val="yellow"/>
          <w:u w:val="single"/>
        </w:rPr>
        <w:t>Proposal 2.B</w:t>
      </w:r>
      <w:r w:rsidRPr="006B5B2A">
        <w:rPr>
          <w:rFonts w:cs="Times"/>
          <w:szCs w:val="20"/>
          <w:highlight w:val="yellow"/>
        </w:rPr>
        <w:t>:</w:t>
      </w:r>
      <w:r w:rsidRPr="006B5B2A">
        <w:rPr>
          <w:rFonts w:cs="Times"/>
          <w:szCs w:val="20"/>
        </w:rPr>
        <w:t xml:space="preserve"> </w:t>
      </w:r>
    </w:p>
    <w:p w14:paraId="7DC2E644" w14:textId="0DBC16BF" w:rsidR="007437A3" w:rsidRPr="006B5B2A" w:rsidRDefault="007437A3" w:rsidP="006B5B2A">
      <w:pPr>
        <w:jc w:val="both"/>
        <w:rPr>
          <w:rFonts w:eastAsia="DengXian" w:cs="Times"/>
          <w:szCs w:val="20"/>
          <w:lang w:eastAsia="zh-CN"/>
        </w:rPr>
      </w:pPr>
      <w:r w:rsidRPr="006B5B2A">
        <w:rPr>
          <w:rFonts w:eastAsia="DengXian" w:cs="Times"/>
          <w:bCs/>
          <w:szCs w:val="20"/>
          <w:lang w:eastAsia="zh-CN"/>
        </w:rPr>
        <w:t xml:space="preserve">For the Rel-19 CRI-based CSI refinement for up to 128 CSI-RS ports, regarding packing order of </w:t>
      </w:r>
      <w:r w:rsidRPr="006B5B2A">
        <w:rPr>
          <w:rFonts w:eastAsia="DengXian" w:cs="Times"/>
          <w:bCs/>
          <w:i/>
          <w:iCs/>
          <w:szCs w:val="20"/>
          <w:lang w:eastAsia="zh-CN"/>
        </w:rPr>
        <w:t>N</w:t>
      </w:r>
      <w:r w:rsidRPr="006B5B2A">
        <w:rPr>
          <w:rFonts w:eastAsia="DengXian" w:cs="Times"/>
          <w:bCs/>
          <w:i/>
          <w:iCs/>
          <w:szCs w:val="20"/>
          <w:vertAlign w:val="subscript"/>
          <w:lang w:eastAsia="zh-CN"/>
        </w:rPr>
        <w:t>Rep</w:t>
      </w:r>
      <w:r w:rsidRPr="006B5B2A">
        <w:rPr>
          <w:rFonts w:eastAsia="DengXian" w:cs="Times"/>
          <w:bCs/>
          <w:szCs w:val="20"/>
          <w:lang w:eastAsia="zh-CN"/>
        </w:rPr>
        <w:t xml:space="preserve"> CSI reports,</w:t>
      </w:r>
    </w:p>
    <w:p w14:paraId="3908B504" w14:textId="77777777" w:rsidR="007437A3" w:rsidRPr="006B5B2A" w:rsidRDefault="007437A3" w:rsidP="006B5B2A">
      <w:pPr>
        <w:pStyle w:val="ListParagraph"/>
        <w:numPr>
          <w:ilvl w:val="0"/>
          <w:numId w:val="42"/>
        </w:numPr>
        <w:ind w:leftChars="0"/>
        <w:rPr>
          <w:rFonts w:eastAsia="DengXian" w:cs="Times"/>
          <w:bCs/>
          <w:szCs w:val="20"/>
          <w:lang w:val="en-IN" w:eastAsia="zh-CN"/>
        </w:rPr>
      </w:pPr>
      <w:r w:rsidRPr="006B5B2A">
        <w:rPr>
          <w:rFonts w:eastAsia="DengXian" w:cs="Times"/>
          <w:bCs/>
          <w:szCs w:val="20"/>
          <w:lang w:eastAsia="zh-CN"/>
        </w:rPr>
        <w:t>For reports with non-</w:t>
      </w:r>
      <w:r w:rsidRPr="006B5B2A">
        <w:rPr>
          <w:rFonts w:eastAsia="DengXian" w:cs="Times"/>
          <w:bCs/>
          <w:i/>
          <w:iCs/>
          <w:szCs w:val="20"/>
          <w:lang w:eastAsia="zh-CN"/>
        </w:rPr>
        <w:t>M</w:t>
      </w:r>
      <w:r w:rsidRPr="006B5B2A">
        <w:rPr>
          <w:rFonts w:eastAsia="DengXian" w:cs="Times"/>
          <w:bCs/>
          <w:szCs w:val="20"/>
          <w:lang w:eastAsia="zh-CN"/>
        </w:rPr>
        <w:t xml:space="preserve"> CRI based CSI reports (Legacy CSI reports till Rel-18) should have higher priority over </w:t>
      </w:r>
      <w:r w:rsidRPr="006B5B2A">
        <w:rPr>
          <w:rFonts w:eastAsia="DengXian" w:cs="Times"/>
          <w:bCs/>
          <w:i/>
          <w:iCs/>
          <w:szCs w:val="20"/>
          <w:lang w:eastAsia="zh-CN"/>
        </w:rPr>
        <w:t>M</w:t>
      </w:r>
      <w:r w:rsidRPr="006B5B2A">
        <w:rPr>
          <w:rFonts w:eastAsia="DengXian" w:cs="Times"/>
          <w:bCs/>
          <w:szCs w:val="20"/>
          <w:lang w:eastAsia="zh-CN"/>
        </w:rPr>
        <w:t xml:space="preserve"> CRIs based CSI reports</w:t>
      </w:r>
      <w:r w:rsidRPr="006B5B2A">
        <w:rPr>
          <w:rFonts w:eastAsia="DengXian" w:cs="Times"/>
          <w:bCs/>
          <w:szCs w:val="20"/>
          <w:lang w:val="en-IN" w:eastAsia="zh-CN"/>
        </w:rPr>
        <w:t>.</w:t>
      </w:r>
    </w:p>
    <w:p w14:paraId="1E152D1A" w14:textId="77777777" w:rsidR="007437A3" w:rsidRPr="006B5B2A" w:rsidRDefault="007437A3" w:rsidP="006B5B2A">
      <w:pPr>
        <w:pStyle w:val="ListParagraph"/>
        <w:numPr>
          <w:ilvl w:val="0"/>
          <w:numId w:val="42"/>
        </w:numPr>
        <w:ind w:leftChars="0"/>
        <w:rPr>
          <w:rFonts w:eastAsia="DengXian" w:cs="Times"/>
          <w:bCs/>
          <w:szCs w:val="20"/>
          <w:lang w:val="en-IN" w:eastAsia="zh-CN"/>
        </w:rPr>
      </w:pPr>
      <w:r w:rsidRPr="006B5B2A">
        <w:rPr>
          <w:rFonts w:eastAsia="DengXian" w:cs="Times"/>
          <w:bCs/>
          <w:szCs w:val="20"/>
          <w:lang w:eastAsia="zh-CN"/>
        </w:rPr>
        <w:t xml:space="preserve">For reports configured with </w:t>
      </w:r>
      <w:r w:rsidRPr="006B5B2A">
        <w:rPr>
          <w:rFonts w:eastAsia="DengXian" w:cs="Times"/>
          <w:bCs/>
          <w:i/>
          <w:iCs/>
          <w:szCs w:val="20"/>
          <w:lang w:eastAsia="zh-CN"/>
        </w:rPr>
        <w:t>M</w:t>
      </w:r>
      <w:r w:rsidRPr="006B5B2A">
        <w:rPr>
          <w:rFonts w:eastAsia="DengXian" w:cs="Times"/>
          <w:bCs/>
          <w:i/>
          <w:iCs/>
          <w:szCs w:val="20"/>
          <w:vertAlign w:val="subscript"/>
          <w:lang w:eastAsia="zh-CN"/>
        </w:rPr>
        <w:t>R</w:t>
      </w:r>
      <w:r w:rsidRPr="006B5B2A">
        <w:rPr>
          <w:rFonts w:eastAsia="DengXian" w:cs="Times"/>
          <w:bCs/>
          <w:szCs w:val="20"/>
          <w:lang w:eastAsia="zh-CN"/>
        </w:rPr>
        <w:t xml:space="preserve"> resources should have higher priority over reports with non-</w:t>
      </w:r>
      <w:r w:rsidRPr="006B5B2A">
        <w:rPr>
          <w:rFonts w:eastAsia="DengXian" w:cs="Times"/>
          <w:bCs/>
          <w:i/>
          <w:iCs/>
          <w:szCs w:val="20"/>
          <w:lang w:eastAsia="zh-CN"/>
        </w:rPr>
        <w:t>M</w:t>
      </w:r>
      <w:r w:rsidRPr="006B5B2A">
        <w:rPr>
          <w:rFonts w:eastAsia="DengXian" w:cs="Times"/>
          <w:bCs/>
          <w:i/>
          <w:iCs/>
          <w:szCs w:val="20"/>
          <w:vertAlign w:val="subscript"/>
          <w:lang w:eastAsia="zh-CN"/>
        </w:rPr>
        <w:t>R</w:t>
      </w:r>
      <w:r w:rsidRPr="006B5B2A">
        <w:rPr>
          <w:rFonts w:eastAsia="DengXian" w:cs="Times"/>
          <w:bCs/>
          <w:szCs w:val="20"/>
          <w:lang w:eastAsia="zh-CN"/>
        </w:rPr>
        <w:t xml:space="preserve"> based CSI reports</w:t>
      </w:r>
      <w:r w:rsidRPr="006B5B2A">
        <w:rPr>
          <w:rFonts w:eastAsia="DengXian" w:cs="Times"/>
          <w:bCs/>
          <w:szCs w:val="20"/>
          <w:lang w:val="en-IN" w:eastAsia="zh-CN"/>
        </w:rPr>
        <w:t xml:space="preserve">. </w:t>
      </w:r>
    </w:p>
    <w:p w14:paraId="2D6FFF56" w14:textId="77777777" w:rsidR="007437A3" w:rsidRPr="006B5B2A" w:rsidRDefault="007437A3" w:rsidP="006B5B2A">
      <w:pPr>
        <w:pStyle w:val="ListParagraph"/>
        <w:numPr>
          <w:ilvl w:val="0"/>
          <w:numId w:val="42"/>
        </w:numPr>
        <w:ind w:leftChars="0"/>
        <w:rPr>
          <w:rFonts w:eastAsia="DengXian" w:cs="Times"/>
          <w:bCs/>
          <w:szCs w:val="20"/>
          <w:lang w:val="en-IN" w:eastAsia="zh-CN"/>
        </w:rPr>
      </w:pPr>
      <w:r w:rsidRPr="006B5B2A">
        <w:rPr>
          <w:rFonts w:eastAsia="DengXian" w:cs="Times"/>
          <w:bCs/>
          <w:szCs w:val="20"/>
          <w:lang w:eastAsia="zh-CN"/>
        </w:rPr>
        <w:t xml:space="preserve">For reports with lower </w:t>
      </w:r>
      <w:r w:rsidRPr="006B5B2A">
        <w:rPr>
          <w:rFonts w:eastAsia="DengXian" w:cs="Times"/>
          <w:bCs/>
          <w:i/>
          <w:iCs/>
          <w:szCs w:val="20"/>
          <w:lang w:eastAsia="zh-CN"/>
        </w:rPr>
        <w:t>M</w:t>
      </w:r>
      <w:r w:rsidRPr="006B5B2A">
        <w:rPr>
          <w:rFonts w:eastAsia="DengXian" w:cs="Times"/>
          <w:bCs/>
          <w:szCs w:val="20"/>
          <w:lang w:eastAsia="zh-CN"/>
        </w:rPr>
        <w:t xml:space="preserve"> values should have higher priority over higher </w:t>
      </w:r>
      <w:r w:rsidRPr="006B5B2A">
        <w:rPr>
          <w:rFonts w:eastAsia="DengXian" w:cs="Times"/>
          <w:bCs/>
          <w:i/>
          <w:iCs/>
          <w:szCs w:val="20"/>
          <w:lang w:eastAsia="zh-CN"/>
        </w:rPr>
        <w:t>M</w:t>
      </w:r>
      <w:r w:rsidRPr="006B5B2A">
        <w:rPr>
          <w:rFonts w:eastAsia="DengXian" w:cs="Times"/>
          <w:bCs/>
          <w:szCs w:val="20"/>
          <w:lang w:eastAsia="zh-CN"/>
        </w:rPr>
        <w:t xml:space="preserve"> CRIs based CSI reports</w:t>
      </w:r>
      <w:r w:rsidRPr="006B5B2A">
        <w:rPr>
          <w:rFonts w:eastAsia="DengXian" w:cs="Times"/>
          <w:bCs/>
          <w:szCs w:val="20"/>
          <w:lang w:val="en-IN" w:eastAsia="zh-CN"/>
        </w:rPr>
        <w:t xml:space="preserve">. </w:t>
      </w:r>
    </w:p>
    <w:p w14:paraId="3CA34542" w14:textId="77777777" w:rsidR="007437A3" w:rsidRPr="006B5B2A" w:rsidRDefault="00000000" w:rsidP="006B5B2A">
      <w:pPr>
        <w:pStyle w:val="ListParagraph"/>
        <w:ind w:left="800"/>
        <w:rPr>
          <w:rFonts w:eastAsia="DengXian" w:cs="Times"/>
          <w:bCs/>
          <w:szCs w:val="20"/>
          <w:lang w:eastAsia="zh-CN"/>
        </w:rPr>
      </w:pPr>
      <m:oMathPara>
        <m:oMathParaPr>
          <m:jc m:val="left"/>
        </m:oMathParaPr>
        <m:oMath>
          <m:sSub>
            <m:sSubPr>
              <m:ctrlPr>
                <w:rPr>
                  <w:rFonts w:ascii="Cambria Math" w:eastAsia="DengXian" w:hAnsi="Cambria Math" w:cs="Times"/>
                  <w:bCs/>
                  <w:szCs w:val="20"/>
                  <w:lang w:eastAsia="zh-CN"/>
                </w:rPr>
              </m:ctrlPr>
            </m:sSubPr>
            <m:e>
              <m:r>
                <m:rPr>
                  <m:sty m:val="p"/>
                </m:rPr>
                <w:rPr>
                  <w:rFonts w:ascii="Cambria Math" w:eastAsia="DengXian" w:hAnsi="Cambria Math" w:cs="Times"/>
                  <w:szCs w:val="20"/>
                  <w:lang w:eastAsia="zh-CN"/>
                </w:rPr>
                <m:t>Pri</m:t>
              </m:r>
            </m:e>
            <m:sub>
              <m:r>
                <w:rPr>
                  <w:rFonts w:ascii="Cambria Math" w:eastAsia="DengXian" w:hAnsi="Cambria Math" w:cs="Times"/>
                  <w:szCs w:val="20"/>
                  <w:lang w:eastAsia="zh-CN"/>
                </w:rPr>
                <m:t>iCSI</m:t>
              </m:r>
            </m:sub>
          </m:sSub>
          <m:d>
            <m:dPr>
              <m:ctrlPr>
                <w:rPr>
                  <w:rFonts w:ascii="Cambria Math" w:eastAsia="DengXian" w:hAnsi="Cambria Math" w:cs="Times"/>
                  <w:bCs/>
                  <w:i/>
                  <w:iCs/>
                  <w:szCs w:val="20"/>
                  <w:lang w:eastAsia="zh-CN"/>
                </w:rPr>
              </m:ctrlPr>
            </m:dPr>
            <m:e>
              <m:r>
                <w:rPr>
                  <w:rFonts w:ascii="Cambria Math" w:eastAsia="DengXian" w:hAnsi="Cambria Math" w:cs="Times"/>
                  <w:szCs w:val="20"/>
                  <w:lang w:eastAsia="zh-CN"/>
                </w:rPr>
                <m:t xml:space="preserve">y,k,c,s,m,M, </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R</m:t>
                  </m:r>
                </m:sub>
              </m:sSub>
            </m:e>
          </m:d>
          <m:r>
            <w:rPr>
              <w:rFonts w:ascii="Cambria Math" w:eastAsia="DengXian" w:hAnsi="Cambria Math" w:cs="Times"/>
              <w:szCs w:val="20"/>
              <w:lang w:eastAsia="zh-CN"/>
            </w:rPr>
            <m:t>=2∙</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cells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r>
            <w:rPr>
              <w:rFonts w:ascii="Cambria Math" w:eastAsia="DengXian" w:hAnsi="Cambria Math" w:cs="Times"/>
              <w:szCs w:val="20"/>
              <w:lang w:eastAsia="zh-CN"/>
            </w:rPr>
            <m:t>∙y+</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cells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r>
            <w:rPr>
              <w:rFonts w:ascii="Cambria Math" w:eastAsia="DengXian" w:hAnsi="Cambria Math" w:cs="Times"/>
              <w:szCs w:val="20"/>
              <w:lang w:eastAsia="zh-CN"/>
            </w:rPr>
            <m:t>∙k</m:t>
          </m:r>
        </m:oMath>
      </m:oMathPara>
    </w:p>
    <w:p w14:paraId="5EA4C599" w14:textId="77777777" w:rsidR="007437A3" w:rsidRPr="006B5B2A" w:rsidRDefault="007437A3" w:rsidP="006B5B2A">
      <w:pPr>
        <w:pStyle w:val="ListParagraph"/>
        <w:ind w:left="800"/>
        <w:rPr>
          <w:rFonts w:eastAsia="DengXian" w:cs="Times"/>
          <w:bCs/>
          <w:szCs w:val="20"/>
          <w:lang w:val="en-IN" w:eastAsia="zh-CN"/>
        </w:rPr>
      </w:pPr>
      <w:r w:rsidRPr="006B5B2A">
        <w:rPr>
          <w:rFonts w:eastAsia="DengXian" w:cs="Times"/>
          <w:bCs/>
          <w:szCs w:val="20"/>
          <w:lang w:eastAsia="zh-CN"/>
        </w:rPr>
        <w:t xml:space="preserve">                                             </w:t>
      </w:r>
      <m:oMath>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r>
          <w:rPr>
            <w:rFonts w:ascii="Cambria Math" w:eastAsia="DengXian" w:hAnsi="Cambria Math" w:cs="Times"/>
            <w:szCs w:val="20"/>
            <w:lang w:eastAsia="zh-CN"/>
          </w:rPr>
          <m:t>∙c+s+</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m:t>
            </m:r>
          </m:e>
          <m:sub>
            <m:r>
              <w:rPr>
                <w:rFonts w:ascii="Cambria Math" w:eastAsia="DengXian" w:hAnsi="Cambria Math" w:cs="Times"/>
                <w:szCs w:val="20"/>
                <w:lang w:eastAsia="zh-CN"/>
              </w:rPr>
              <m:t>R</m:t>
            </m:r>
          </m:sub>
        </m:sSub>
        <m:r>
          <w:rPr>
            <w:rFonts w:ascii="Cambria Math" w:eastAsia="DengXian" w:hAnsi="Cambria Math" w:cs="Times"/>
            <w:szCs w:val="20"/>
            <w:lang w:eastAsia="zh-CN"/>
          </w:rPr>
          <m:t>)∙m</m:t>
        </m:r>
      </m:oMath>
    </w:p>
    <w:p w14:paraId="723D6981" w14:textId="77777777" w:rsidR="007437A3" w:rsidRPr="006B5B2A" w:rsidRDefault="007437A3" w:rsidP="006B5B2A">
      <w:pPr>
        <w:rPr>
          <w:rFonts w:eastAsia="DengXian" w:cs="Times"/>
          <w:bCs/>
          <w:szCs w:val="20"/>
          <w:lang w:val="en-IN" w:eastAsia="zh-CN"/>
        </w:rPr>
      </w:pPr>
      <w:r w:rsidRPr="006B5B2A">
        <w:rPr>
          <w:rFonts w:eastAsia="DengXian" w:cs="Times"/>
          <w:bCs/>
          <w:szCs w:val="20"/>
          <w:lang w:eastAsia="zh-CN"/>
        </w:rPr>
        <w:t xml:space="preserve">where </w:t>
      </w:r>
    </w:p>
    <w:p w14:paraId="39055B6C" w14:textId="77777777" w:rsidR="007437A3" w:rsidRPr="006B5B2A" w:rsidRDefault="007437A3" w:rsidP="006B5B2A">
      <w:pPr>
        <w:pStyle w:val="ListParagraph"/>
        <w:numPr>
          <w:ilvl w:val="0"/>
          <w:numId w:val="44"/>
        </w:numPr>
        <w:ind w:leftChars="0"/>
        <w:rPr>
          <w:rFonts w:eastAsia="DengXian" w:cs="Times"/>
          <w:bCs/>
          <w:szCs w:val="20"/>
          <w:lang w:val="en-IN" w:eastAsia="zh-CN"/>
        </w:rPr>
      </w:pPr>
      <w:r w:rsidRPr="006B5B2A">
        <w:rPr>
          <w:rFonts w:eastAsia="DengXian" w:cs="Times"/>
          <w:bCs/>
          <w:i/>
          <w:iCs/>
          <w:szCs w:val="20"/>
          <w:lang w:eastAsia="zh-CN"/>
        </w:rPr>
        <w:t xml:space="preserve">m = </w:t>
      </w:r>
      <w:r w:rsidRPr="006B5B2A">
        <w:rPr>
          <w:rFonts w:eastAsia="DengXian" w:cs="Times"/>
          <w:bCs/>
          <w:szCs w:val="20"/>
          <w:lang w:eastAsia="zh-CN"/>
        </w:rPr>
        <w:t>0 for non-</w:t>
      </w:r>
      <w:r w:rsidRPr="006B5B2A">
        <w:rPr>
          <w:rFonts w:eastAsia="DengXian" w:cs="Times"/>
          <w:bCs/>
          <w:i/>
          <w:iCs/>
          <w:szCs w:val="20"/>
          <w:lang w:eastAsia="zh-CN"/>
        </w:rPr>
        <w:t xml:space="preserve">M </w:t>
      </w:r>
      <w:r w:rsidRPr="006B5B2A">
        <w:rPr>
          <w:rFonts w:eastAsia="DengXian" w:cs="Times"/>
          <w:bCs/>
          <w:szCs w:val="20"/>
          <w:lang w:eastAsia="zh-CN"/>
        </w:rPr>
        <w:t xml:space="preserve">CRI based CSI reports. </w:t>
      </w:r>
      <m:oMath>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oMath>
      <w:r w:rsidRPr="006B5B2A">
        <w:rPr>
          <w:rFonts w:eastAsia="DengXian" w:cs="Times"/>
          <w:bCs/>
          <w:szCs w:val="20"/>
          <w:lang w:eastAsia="zh-CN"/>
        </w:rPr>
        <w:t xml:space="preserve">= 1 (legacy CSI reports up to Rel-18), </w:t>
      </w:r>
    </w:p>
    <w:p w14:paraId="1D9104E5" w14:textId="77777777" w:rsidR="007437A3" w:rsidRPr="006B5B2A" w:rsidRDefault="007437A3" w:rsidP="006B5B2A">
      <w:pPr>
        <w:pStyle w:val="ListParagraph"/>
        <w:numPr>
          <w:ilvl w:val="0"/>
          <w:numId w:val="44"/>
        </w:numPr>
        <w:ind w:leftChars="0"/>
        <w:rPr>
          <w:rFonts w:eastAsia="DengXian" w:cs="Times"/>
          <w:bCs/>
          <w:szCs w:val="20"/>
          <w:lang w:val="en-IN" w:eastAsia="zh-CN"/>
        </w:rPr>
      </w:pPr>
      <w:r w:rsidRPr="006B5B2A">
        <w:rPr>
          <w:rFonts w:eastAsia="DengXian" w:cs="Times"/>
          <w:bCs/>
          <w:i/>
          <w:iCs/>
          <w:szCs w:val="20"/>
          <w:lang w:eastAsia="zh-CN"/>
        </w:rPr>
        <w:t xml:space="preserve">m = </w:t>
      </w:r>
      <w:r w:rsidRPr="006B5B2A">
        <w:rPr>
          <w:rFonts w:eastAsia="DengXian" w:cs="Times"/>
          <w:bCs/>
          <w:szCs w:val="20"/>
          <w:lang w:eastAsia="zh-CN"/>
        </w:rPr>
        <w:t xml:space="preserve">1 for </w:t>
      </w:r>
      <w:r w:rsidRPr="006B5B2A">
        <w:rPr>
          <w:rFonts w:eastAsia="DengXian" w:cs="Times"/>
          <w:bCs/>
          <w:i/>
          <w:iCs/>
          <w:szCs w:val="20"/>
          <w:lang w:eastAsia="zh-CN"/>
        </w:rPr>
        <w:t xml:space="preserve">M </w:t>
      </w:r>
      <w:r w:rsidRPr="006B5B2A">
        <w:rPr>
          <w:rFonts w:eastAsia="DengXian" w:cs="Times"/>
          <w:bCs/>
          <w:szCs w:val="20"/>
          <w:lang w:eastAsia="zh-CN"/>
        </w:rPr>
        <w:t xml:space="preserve">CRI based CSI reports. </w:t>
      </w:r>
      <m:oMath>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oMath>
      <w:r w:rsidRPr="006B5B2A">
        <w:rPr>
          <w:rFonts w:eastAsia="DengXian" w:cs="Times"/>
          <w:bCs/>
          <w:szCs w:val="20"/>
          <w:lang w:val="en-IN" w:eastAsia="zh-CN"/>
        </w:rPr>
        <w:t xml:space="preserve"> </w:t>
      </w:r>
      <w:r w:rsidRPr="006B5B2A">
        <w:rPr>
          <w:rFonts w:eastAsia="DengXian" w:cs="Times"/>
          <w:bCs/>
          <w:szCs w:val="20"/>
          <w:lang w:eastAsia="zh-CN"/>
        </w:rPr>
        <w:t xml:space="preserve">is the maximum number of CRIs </w:t>
      </w:r>
      <w:r w:rsidRPr="006B5B2A">
        <w:rPr>
          <w:rFonts w:eastAsia="DengXian" w:cs="Times"/>
          <w:bCs/>
          <w:szCs w:val="20"/>
          <w:lang w:val="en-IN" w:eastAsia="zh-CN"/>
        </w:rPr>
        <w:t xml:space="preserve">configured for multi-CRI CSI reports </w:t>
      </w:r>
      <w:r w:rsidRPr="006B5B2A">
        <w:rPr>
          <w:rFonts w:eastAsia="DengXian" w:cs="Times"/>
          <w:bCs/>
          <w:szCs w:val="20"/>
          <w:lang w:val="en-CA" w:eastAsia="zh-CN"/>
        </w:rPr>
        <w:t>not carrying L1-RSRP</w:t>
      </w:r>
      <w:r w:rsidRPr="006B5B2A">
        <w:rPr>
          <w:rFonts w:eastAsia="DengXian" w:cs="Times"/>
          <w:bCs/>
          <w:szCs w:val="20"/>
          <w:lang w:val="en-IN" w:eastAsia="zh-CN"/>
        </w:rPr>
        <w:t xml:space="preserve"> or L1-SINR</w:t>
      </w:r>
    </w:p>
    <w:p w14:paraId="5F7583AE" w14:textId="77777777" w:rsidR="007437A3" w:rsidRPr="006B5B2A" w:rsidRDefault="007437A3" w:rsidP="006B5B2A">
      <w:pPr>
        <w:rPr>
          <w:rFonts w:eastAsia="DengXian" w:cs="Times"/>
          <w:bCs/>
          <w:szCs w:val="20"/>
          <w:lang w:eastAsia="zh-CN"/>
        </w:rPr>
      </w:pPr>
      <w:r w:rsidRPr="006B5B2A">
        <w:rPr>
          <w:rFonts w:eastAsia="DengXian" w:cs="Times"/>
          <w:bCs/>
          <w:szCs w:val="20"/>
          <w:lang w:eastAsia="zh-CN"/>
        </w:rPr>
        <w:t>Note: It is up to the editor how this is captured in the specification</w:t>
      </w:r>
    </w:p>
    <w:p w14:paraId="1514AB09" w14:textId="77777777" w:rsidR="007437A3" w:rsidRPr="006B5B2A" w:rsidRDefault="007437A3" w:rsidP="006B5B2A">
      <w:pPr>
        <w:rPr>
          <w:rFonts w:cs="Times"/>
          <w:iCs/>
          <w:szCs w:val="20"/>
          <w:lang w:eastAsia="x-none"/>
        </w:rPr>
      </w:pPr>
    </w:p>
    <w:p w14:paraId="16BFF2F9" w14:textId="3B17D5BA" w:rsidR="00B21DB3" w:rsidRPr="006B5B2A" w:rsidRDefault="00224E89" w:rsidP="006B5B2A">
      <w:pPr>
        <w:rPr>
          <w:rFonts w:cs="Times"/>
          <w:iCs/>
          <w:szCs w:val="20"/>
          <w:lang w:eastAsia="x-none"/>
        </w:rPr>
      </w:pPr>
      <w:r w:rsidRPr="006B5B2A">
        <w:rPr>
          <w:rFonts w:cs="Times"/>
          <w:b/>
          <w:bCs/>
          <w:iCs/>
          <w:szCs w:val="20"/>
          <w:lang w:eastAsia="x-none"/>
        </w:rPr>
        <w:t>R1-250</w:t>
      </w:r>
      <w:r w:rsidR="00EE2FBB" w:rsidRPr="006B5B2A">
        <w:rPr>
          <w:rFonts w:cs="Times"/>
          <w:b/>
          <w:bCs/>
          <w:iCs/>
          <w:szCs w:val="20"/>
          <w:lang w:eastAsia="x-none"/>
        </w:rPr>
        <w:t>1361</w:t>
      </w:r>
      <w:r w:rsidRPr="006B5B2A">
        <w:rPr>
          <w:rFonts w:cs="Times"/>
          <w:iCs/>
          <w:szCs w:val="20"/>
          <w:lang w:eastAsia="x-none"/>
        </w:rPr>
        <w:tab/>
        <w:t>Moderator Summary#2 on Rel-19 CSI enhancements: Round 2</w:t>
      </w:r>
      <w:r w:rsidRPr="006B5B2A">
        <w:rPr>
          <w:rFonts w:cs="Times"/>
          <w:iCs/>
          <w:szCs w:val="20"/>
          <w:lang w:eastAsia="x-none"/>
        </w:rPr>
        <w:tab/>
        <w:t>Moderator (Samsung)</w:t>
      </w:r>
    </w:p>
    <w:p w14:paraId="0BB65E46" w14:textId="77777777" w:rsidR="00B21DB3" w:rsidRPr="006B5B2A" w:rsidRDefault="00B21DB3" w:rsidP="006B5B2A">
      <w:pPr>
        <w:rPr>
          <w:rFonts w:cs="Times"/>
          <w:iCs/>
          <w:szCs w:val="20"/>
          <w:lang w:eastAsia="x-none"/>
        </w:rPr>
      </w:pPr>
    </w:p>
    <w:p w14:paraId="4A685B98"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2C87D95D" w14:textId="2DF3FA0F" w:rsidR="00B21DB3" w:rsidRPr="006B5B2A" w:rsidRDefault="00B21DB3"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 formats 3 and 4, one-part CSI is used. </w:t>
      </w:r>
    </w:p>
    <w:p w14:paraId="59A86718" w14:textId="77777777" w:rsidR="00B21DB3" w:rsidRPr="006B5B2A" w:rsidRDefault="00B21DB3" w:rsidP="006B5B2A">
      <w:pPr>
        <w:rPr>
          <w:rFonts w:cs="Times"/>
          <w:iCs/>
          <w:szCs w:val="20"/>
          <w:lang w:eastAsia="x-none"/>
        </w:rPr>
      </w:pPr>
    </w:p>
    <w:p w14:paraId="208EB90D"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7382264F" w14:textId="4B4E92AA" w:rsidR="0042556E" w:rsidRPr="006B5B2A" w:rsidRDefault="0042556E" w:rsidP="006B5B2A">
      <w:pPr>
        <w:pStyle w:val="style2"/>
        <w:snapToGrid w:val="0"/>
        <w:spacing w:after="0" w:line="240" w:lineRule="auto"/>
        <w:ind w:left="0" w:firstLine="0"/>
        <w:jc w:val="left"/>
        <w:rPr>
          <w:rFonts w:ascii="Times" w:hAnsi="Times" w:cs="Times"/>
          <w:b w:val="0"/>
          <w:bCs w:val="0"/>
          <w:lang w:val="en-GB"/>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6B5B2A">
        <w:rPr>
          <w:rFonts w:ascii="Times" w:hAnsi="Times" w:cs="Times"/>
          <w:b w:val="0"/>
          <w:bCs w:val="0"/>
          <w:lang w:val="en-GB"/>
        </w:rPr>
        <w:t>{4, 5, 6, 7}</w:t>
      </w:r>
    </w:p>
    <w:p w14:paraId="391729FB" w14:textId="77777777" w:rsidR="00515182" w:rsidRPr="006B5B2A" w:rsidRDefault="00515182" w:rsidP="006B5B2A">
      <w:pPr>
        <w:rPr>
          <w:rFonts w:cs="Times"/>
          <w:iCs/>
          <w:szCs w:val="20"/>
          <w:lang w:eastAsia="x-none"/>
        </w:rPr>
      </w:pPr>
    </w:p>
    <w:p w14:paraId="328F3603"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6C7343C7" w14:textId="3214FF52" w:rsidR="00515182" w:rsidRPr="006B5B2A" w:rsidRDefault="00515182" w:rsidP="006B5B2A">
      <w:pPr>
        <w:widowControl w:val="0"/>
        <w:snapToGrid w:val="0"/>
        <w:rPr>
          <w:rFonts w:cs="Times"/>
          <w:b/>
          <w:iCs/>
          <w:szCs w:val="20"/>
          <w:u w:val="single"/>
        </w:rPr>
      </w:pPr>
      <w:r w:rsidRPr="006B5B2A">
        <w:rPr>
          <w:rFonts w:cs="Times"/>
          <w:szCs w:val="20"/>
        </w:rPr>
        <w:t xml:space="preserve">For the </w:t>
      </w:r>
      <w:r w:rsidRPr="006B5B2A">
        <w:rPr>
          <w:rFonts w:cs="Times"/>
          <w:iCs/>
          <w:szCs w:val="20"/>
        </w:rPr>
        <w:t xml:space="preserve">Rel-19 Type-I SP codebook refinement for P=128 CSI-RS ports, with Capability 2 timeline, when periodic or semi-persistent CSI reporting is configured, </w:t>
      </w:r>
      <w:r w:rsidRPr="006B5B2A">
        <w:rPr>
          <w:rFonts w:cs="Times"/>
          <w:bCs/>
          <w:iCs/>
          <w:szCs w:val="20"/>
        </w:rPr>
        <w:t>n</w:t>
      </w:r>
      <w:r w:rsidRPr="006B5B2A">
        <w:rPr>
          <w:rFonts w:cs="Times"/>
          <w:bCs/>
          <w:iCs/>
          <w:szCs w:val="20"/>
          <w:vertAlign w:val="subscript"/>
        </w:rPr>
        <w:t>CSI_ref</w:t>
      </w:r>
      <w:r w:rsidRPr="006B5B2A">
        <w:rPr>
          <w:rFonts w:cs="Times"/>
          <w:iCs/>
          <w:szCs w:val="20"/>
        </w:rPr>
        <w:t xml:space="preserve"> </w:t>
      </w:r>
      <w:r w:rsidRPr="006B5B2A">
        <w:rPr>
          <w:rFonts w:eastAsia="Malgun Gothic" w:cs="Times"/>
          <w:szCs w:val="20"/>
          <w:lang w:eastAsia="zh-TW"/>
        </w:rPr>
        <w:t xml:space="preserve">is the smallest value greater than or equal to </w:t>
      </w:r>
      <m:oMath>
        <m:r>
          <w:rPr>
            <w:rFonts w:ascii="Cambria Math" w:eastAsia="Malgun Gothic" w:hAnsi="Cambria Math" w:cs="Times"/>
            <w:szCs w:val="20"/>
            <w:lang w:eastAsia="zh-TW"/>
          </w:rPr>
          <m:t>10⋅</m:t>
        </m:r>
        <m:sSup>
          <m:sSupPr>
            <m:ctrlPr>
              <w:rPr>
                <w:rFonts w:ascii="Cambria Math" w:eastAsia="Malgun Gothic" w:hAnsi="Cambria Math" w:cs="Times"/>
                <w:i/>
                <w:iCs/>
                <w:szCs w:val="20"/>
                <w:lang w:eastAsia="zh-TW"/>
              </w:rPr>
            </m:ctrlPr>
          </m:sSupPr>
          <m:e>
            <m:r>
              <w:rPr>
                <w:rFonts w:ascii="Cambria Math" w:eastAsia="Malgun Gothic" w:hAnsi="Cambria Math" w:cs="Times"/>
                <w:szCs w:val="20"/>
                <w:lang w:eastAsia="zh-TW"/>
              </w:rPr>
              <m:t>2</m:t>
            </m:r>
          </m:e>
          <m:sup>
            <m:r>
              <w:rPr>
                <w:rFonts w:ascii="Cambria Math" w:eastAsia="Malgun Gothic" w:hAnsi="Cambria Math" w:cs="Times"/>
                <w:szCs w:val="20"/>
                <w:lang w:eastAsia="zh-TW"/>
              </w:rPr>
              <m:t>μ</m:t>
            </m:r>
          </m:sup>
        </m:sSup>
      </m:oMath>
      <w:r w:rsidRPr="006B5B2A">
        <w:rPr>
          <w:rFonts w:eastAsia="Malgun Gothic" w:cs="Times"/>
          <w:szCs w:val="20"/>
          <w:lang w:eastAsia="zh-TW"/>
        </w:rPr>
        <w:t>, such that it corresponds to a valid downlink slot.</w:t>
      </w:r>
    </w:p>
    <w:p w14:paraId="7B399E1A" w14:textId="77777777" w:rsidR="00515182" w:rsidRPr="006B5B2A" w:rsidRDefault="00515182" w:rsidP="006B5B2A">
      <w:pPr>
        <w:rPr>
          <w:rFonts w:cs="Times"/>
          <w:iCs/>
          <w:szCs w:val="20"/>
          <w:lang w:eastAsia="x-none"/>
        </w:rPr>
      </w:pPr>
    </w:p>
    <w:p w14:paraId="3B08F635" w14:textId="783F3937" w:rsidR="00CA6483" w:rsidRPr="006B5B2A" w:rsidRDefault="00CA6483" w:rsidP="006B5B2A">
      <w:pPr>
        <w:snapToGrid w:val="0"/>
        <w:rPr>
          <w:rFonts w:eastAsia="Calibri" w:cs="Times"/>
          <w:szCs w:val="20"/>
        </w:rPr>
      </w:pPr>
      <w:r w:rsidRPr="006B5B2A">
        <w:rPr>
          <w:rFonts w:cs="Times"/>
          <w:b/>
          <w:szCs w:val="20"/>
          <w:highlight w:val="yellow"/>
          <w:u w:val="single"/>
        </w:rPr>
        <w:t>Proposal 3.H:</w:t>
      </w:r>
    </w:p>
    <w:p w14:paraId="16BC2B18" w14:textId="23C7976D" w:rsidR="00CA6483" w:rsidRPr="006B5B2A" w:rsidRDefault="00CA6483" w:rsidP="006B5B2A">
      <w:pPr>
        <w:snapToGrid w:val="0"/>
        <w:rPr>
          <w:rFonts w:cs="Times"/>
          <w:b/>
          <w:szCs w:val="20"/>
          <w:u w:val="single"/>
        </w:rPr>
      </w:pPr>
      <w:r w:rsidRPr="006B5B2A">
        <w:rPr>
          <w:rFonts w:eastAsia="Calibri" w:cs="Times"/>
          <w:szCs w:val="20"/>
        </w:rPr>
        <w:t>For the Rel-19 aperiodic standalone CJT calibration reporting,</w:t>
      </w:r>
      <w:r w:rsidRPr="006B5B2A">
        <w:rPr>
          <w:rFonts w:eastAsia="Calibri" w:cs="Times"/>
          <w:szCs w:val="20"/>
          <w:lang w:eastAsia="zh-CN"/>
        </w:rPr>
        <w:t xml:space="preserve"> regarding the dynamic range for delay offset reporting </w:t>
      </w:r>
      <w:r w:rsidRPr="006B5B2A">
        <w:rPr>
          <w:rFonts w:eastAsia="Calibri" w:cs="Times"/>
          <w:szCs w:val="20"/>
        </w:rPr>
        <w:t>D</w:t>
      </w:r>
      <w:r w:rsidRPr="006B5B2A">
        <w:rPr>
          <w:rFonts w:eastAsia="Calibri" w:cs="Times"/>
          <w:szCs w:val="20"/>
          <w:vertAlign w:val="subscript"/>
        </w:rPr>
        <w:t>n,offset</w:t>
      </w:r>
      <w:r w:rsidRPr="006B5B2A">
        <w:rPr>
          <w:rFonts w:eastAsia="Calibri" w:cs="Times"/>
          <w:szCs w:val="20"/>
          <w:lang w:eastAsia="zh-CN"/>
        </w:rPr>
        <w:t>, i.e. A</w:t>
      </w:r>
      <w:r w:rsidRPr="006B5B2A">
        <w:rPr>
          <w:rFonts w:eastAsia="Calibri" w:cs="Times"/>
          <w:szCs w:val="20"/>
          <w:vertAlign w:val="subscript"/>
          <w:lang w:eastAsia="zh-CN"/>
        </w:rPr>
        <w:t>D</w:t>
      </w:r>
      <w:r w:rsidRPr="006B5B2A">
        <w:rPr>
          <w:rFonts w:eastAsia="Calibri" w:cs="Times"/>
          <w:szCs w:val="20"/>
          <w:lang w:eastAsia="zh-CN"/>
        </w:rPr>
        <w:t xml:space="preserve">, also support  </w:t>
      </w:r>
    </w:p>
    <w:p w14:paraId="4BCDFE27" w14:textId="77777777" w:rsidR="00CA6483" w:rsidRPr="006B5B2A" w:rsidRDefault="00CA6483" w:rsidP="006B5B2A">
      <w:pPr>
        <w:snapToGrid w:val="0"/>
        <w:rPr>
          <w:rFonts w:eastAsiaTheme="minorEastAsia" w:cs="Times"/>
          <w:iCs/>
          <w:szCs w:val="20"/>
          <w:lang w:eastAsia="zh-CN"/>
        </w:rPr>
      </w:pPr>
      <w:r w:rsidRPr="006B5B2A">
        <w:rPr>
          <w:rFonts w:eastAsiaTheme="minorEastAsia" w:cs="Times"/>
          <w:iCs/>
          <w:szCs w:val="20"/>
          <w:lang w:eastAsia="zh-CN"/>
        </w:rPr>
        <w:t>A</w:t>
      </w:r>
      <w:r w:rsidRPr="006B5B2A">
        <w:rPr>
          <w:rFonts w:eastAsiaTheme="minorEastAsia" w:cs="Times"/>
          <w:iCs/>
          <w:szCs w:val="20"/>
          <w:vertAlign w:val="subscript"/>
          <w:lang w:eastAsia="zh-CN"/>
        </w:rPr>
        <w:t>D</w:t>
      </w:r>
      <w:r w:rsidRPr="006B5B2A">
        <w:rPr>
          <w:rFonts w:eastAsiaTheme="minorEastAsia" w:cs="Times"/>
          <w:iCs/>
          <w:szCs w:val="20"/>
          <w:lang w:eastAsia="zh-CN"/>
        </w:rPr>
        <w:t xml:space="preserve"> = {0.1CP, 0.2CP}.</w:t>
      </w:r>
    </w:p>
    <w:p w14:paraId="389BEE1E" w14:textId="6C7ABCBE" w:rsidR="00CA6483" w:rsidRPr="006B5B2A" w:rsidRDefault="00CA6483" w:rsidP="006B5B2A">
      <w:pPr>
        <w:pStyle w:val="ListParagraph"/>
        <w:numPr>
          <w:ilvl w:val="0"/>
          <w:numId w:val="91"/>
        </w:numPr>
        <w:snapToGrid w:val="0"/>
        <w:ind w:leftChars="0"/>
        <w:rPr>
          <w:rFonts w:eastAsiaTheme="minorEastAsia" w:cs="Times"/>
          <w:iCs/>
          <w:szCs w:val="20"/>
          <w:lang w:eastAsia="zh-CN"/>
        </w:rPr>
      </w:pPr>
      <w:r w:rsidRPr="006B5B2A">
        <w:rPr>
          <w:rFonts w:eastAsiaTheme="minorEastAsia" w:cs="Times"/>
          <w:iCs/>
          <w:color w:val="FF0000"/>
          <w:szCs w:val="20"/>
          <w:lang w:eastAsia="zh-CN"/>
        </w:rPr>
        <w:t xml:space="preserve">Each </w:t>
      </w:r>
      <w:r w:rsidR="00E67333" w:rsidRPr="006B5B2A">
        <w:rPr>
          <w:rFonts w:eastAsiaTheme="minorEastAsia" w:cs="Times"/>
          <w:iCs/>
          <w:color w:val="FF0000"/>
          <w:szCs w:val="20"/>
          <w:lang w:eastAsia="zh-CN"/>
        </w:rPr>
        <w:t xml:space="preserve">of the above </w:t>
      </w:r>
      <w:r w:rsidRPr="006B5B2A">
        <w:rPr>
          <w:rFonts w:eastAsiaTheme="minorEastAsia" w:cs="Times"/>
          <w:iCs/>
          <w:color w:val="FF0000"/>
          <w:szCs w:val="20"/>
          <w:lang w:eastAsia="zh-CN"/>
        </w:rPr>
        <w:t>value of the dynamic ranges is subject to a separate UE capability</w:t>
      </w:r>
      <w:r w:rsidRPr="006B5B2A">
        <w:rPr>
          <w:rFonts w:eastAsiaTheme="minorEastAsia" w:cs="Times"/>
          <w:iCs/>
          <w:szCs w:val="20"/>
          <w:lang w:eastAsia="zh-CN"/>
        </w:rPr>
        <w:t>.</w:t>
      </w:r>
    </w:p>
    <w:p w14:paraId="23B49BB4" w14:textId="77777777" w:rsidR="00EE2FBB" w:rsidRPr="006B5B2A" w:rsidRDefault="00EE2FBB" w:rsidP="006B5B2A">
      <w:pPr>
        <w:rPr>
          <w:rFonts w:cs="Times"/>
          <w:iCs/>
          <w:szCs w:val="20"/>
          <w:lang w:eastAsia="x-none"/>
        </w:rPr>
      </w:pPr>
    </w:p>
    <w:p w14:paraId="1622554A" w14:textId="77777777" w:rsidR="00CA6483" w:rsidRPr="006B5B2A" w:rsidRDefault="00CA6483" w:rsidP="006B5B2A">
      <w:pPr>
        <w:rPr>
          <w:rFonts w:cs="Times"/>
          <w:iCs/>
          <w:szCs w:val="20"/>
          <w:lang w:eastAsia="x-none"/>
        </w:rPr>
      </w:pPr>
    </w:p>
    <w:p w14:paraId="23A6A999" w14:textId="77777777" w:rsidR="00CA6483" w:rsidRPr="001D0AE5" w:rsidRDefault="00CA6483" w:rsidP="001D0AE5">
      <w:pPr>
        <w:rPr>
          <w:iCs/>
          <w:lang w:eastAsia="x-none"/>
        </w:rPr>
      </w:pPr>
    </w:p>
    <w:p w14:paraId="2C170923" w14:textId="77777777" w:rsidR="00D75EE2" w:rsidRDefault="00D75EE2" w:rsidP="00D75EE2">
      <w:pPr>
        <w:pStyle w:val="Heading3"/>
      </w:pPr>
      <w:bookmarkStart w:id="88" w:name="_Toc189288943"/>
      <w:bookmarkStart w:id="89" w:name="_Toc189898372"/>
      <w:r>
        <w:t xml:space="preserve">Support for </w:t>
      </w:r>
      <w:r w:rsidRPr="000B3CBE">
        <w:t>3-antenna-port codebook-based transmissions</w:t>
      </w:r>
      <w:bookmarkEnd w:id="88"/>
      <w:bookmarkEnd w:id="89"/>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t>InterDigital,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(InterDigital,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(InterDigital,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lastRenderedPageBreak/>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(InterDigital,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xTxR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resourceType in SRS-ResourceSet set to 'semi-persistent' and one SRS resource set configured with resourceType in SRS-ResourceSet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For 3T=3R, the UE shall not expect to be configured or triggered with more than one SRS resource set with higher layer parameter usage set as 'antennaSwitching'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dl-OrJointTCI-StateList</w:t>
      </w:r>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r w:rsidRPr="003F5229">
        <w:rPr>
          <w:rFonts w:eastAsia="Times New Roman" w:cs="Times"/>
          <w:bCs/>
          <w:i/>
          <w:iCs/>
          <w:szCs w:val="20"/>
        </w:rPr>
        <w:t>pathlossReferenceRS-Id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r w:rsidRPr="003F5229">
        <w:rPr>
          <w:rFonts w:eastAsia="Times New Roman" w:cs="Times"/>
          <w:bCs/>
          <w:i/>
          <w:iCs/>
          <w:szCs w:val="20"/>
        </w:rPr>
        <w:t>pathlossReferenceRS</w:t>
      </w:r>
      <w:r w:rsidRPr="003F5229">
        <w:rPr>
          <w:rFonts w:eastAsia="Times New Roman" w:cs="Times"/>
          <w:bCs/>
          <w:szCs w:val="20"/>
        </w:rPr>
        <w:t xml:space="preserve">, and </w:t>
      </w:r>
      <w:r w:rsidRPr="003F5229">
        <w:rPr>
          <w:rFonts w:eastAsia="Times New Roman" w:cs="Times"/>
          <w:bCs/>
          <w:i/>
          <w:iCs/>
          <w:szCs w:val="20"/>
        </w:rPr>
        <w:t>srs-PowerControlAdjustmentStates</w:t>
      </w:r>
      <w:r w:rsidRPr="003F5229">
        <w:rPr>
          <w:rFonts w:eastAsia="Times New Roman" w:cs="Times"/>
          <w:bCs/>
          <w:szCs w:val="20"/>
        </w:rPr>
        <w:t xml:space="preserve"> in SRS-ResourceSet.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 xml:space="preserve">Option- 2: Subject to UE capability, up to 2 PTRS ports may be configured in PTRS-UplinkConfig,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For codebook-based UL transmission by a 3TX UE, when 1 PTRS port is configured by maxNrofPorts in PTRS-UplinkConfig,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lastRenderedPageBreak/>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When 1 PTRS port is configured by maxNrofPorts in PTRS-UplinkConfig,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maxNrofPorts in PTRS-UplinkConfig, and maxRank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“srs-AntennaSwitching3T6R2SP-1Periodic”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“srs-AntennaSwitching3T3R2SP-1Periodic”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90" w:name="_Toc189288944"/>
      <w:bookmarkStart w:id="91" w:name="_Toc189898373"/>
      <w:r>
        <w:rPr>
          <w:rFonts w:eastAsia="Times New Roman"/>
          <w:szCs w:val="24"/>
          <w:lang w:val="en-US" w:eastAsia="en-US"/>
        </w:rPr>
        <w:t>E</w:t>
      </w:r>
      <w:r w:rsidRPr="000D100E">
        <w:rPr>
          <w:rFonts w:eastAsia="Times New Roman"/>
          <w:szCs w:val="24"/>
          <w:lang w:val="en-US" w:eastAsia="en-US"/>
        </w:rPr>
        <w:t>nhancement for asymmetric DL sTRP/UL mTRP scenarios</w:t>
      </w:r>
      <w:bookmarkEnd w:id="90"/>
      <w:bookmarkEnd w:id="91"/>
    </w:p>
    <w:p w14:paraId="44969862" w14:textId="77777777" w:rsidR="00D75EE2" w:rsidRPr="008E6946" w:rsidRDefault="00D75EE2" w:rsidP="00D75EE2">
      <w:pPr>
        <w:rPr>
          <w:i/>
          <w:iCs/>
          <w:lang w:val="en-US"/>
        </w:rPr>
      </w:pPr>
      <w:r>
        <w:rPr>
          <w:i/>
          <w:iCs/>
        </w:rPr>
        <w:t xml:space="preserve">Including support for </w:t>
      </w:r>
      <w:r w:rsidRPr="008E6946">
        <w:rPr>
          <w:i/>
          <w:iCs/>
        </w:rPr>
        <w:t>2TA without CoresetPoolIdx association for asymmetric DL sTRP/UL mTRP</w:t>
      </w:r>
      <w:r>
        <w:rPr>
          <w:i/>
          <w:iCs/>
        </w:rPr>
        <w:t>.</w:t>
      </w:r>
    </w:p>
    <w:p w14:paraId="6060B0CE" w14:textId="77777777" w:rsidR="00D75EE2" w:rsidRDefault="00D75EE2" w:rsidP="00D75EE2"/>
    <w:p w14:paraId="786BBA6E" w14:textId="77777777" w:rsidR="001D0AE5" w:rsidRDefault="001D0AE5" w:rsidP="001D0AE5">
      <w:r>
        <w:t>R1-2500100</w:t>
      </w:r>
      <w:r>
        <w:tab/>
        <w:t>Enhancements for asymmetric DL sTRP/UL mTRP scenarios</w:t>
      </w:r>
      <w:r>
        <w:tab/>
        <w:t>Huawei, HiSilicon</w:t>
      </w:r>
    </w:p>
    <w:p w14:paraId="57DC07DE" w14:textId="77777777" w:rsidR="001D0AE5" w:rsidRDefault="001D0AE5" w:rsidP="001D0AE5">
      <w:r>
        <w:t>R1-2500107</w:t>
      </w:r>
      <w:r>
        <w:tab/>
        <w:t>Enhancement for asymmetric DL sTRP/UL mTRP scenarios</w:t>
      </w:r>
      <w:r>
        <w:tab/>
        <w:t>MediaTek Inc.</w:t>
      </w:r>
    </w:p>
    <w:p w14:paraId="2F26BDDF" w14:textId="632B4F74" w:rsidR="001D0AE5" w:rsidRDefault="001D0AE5" w:rsidP="001D0AE5">
      <w:r>
        <w:t>R1-2500118</w:t>
      </w:r>
      <w:r>
        <w:tab/>
        <w:t>Remaining Details on Rel-19 Asymmetric mTRP Operation</w:t>
      </w:r>
      <w:r>
        <w:tab/>
        <w:t>InterDigital, Inc.</w:t>
      </w:r>
    </w:p>
    <w:p w14:paraId="7C4ECEE7" w14:textId="77777777" w:rsidR="001D0AE5" w:rsidRDefault="001D0AE5" w:rsidP="001D0AE5">
      <w:r>
        <w:t>R1-2500165</w:t>
      </w:r>
      <w:r>
        <w:tab/>
        <w:t>Enhancements for asymmetric DL sTRP/UL mTRP scenarios</w:t>
      </w:r>
      <w:r>
        <w:tab/>
        <w:t>Spreadtrum, UNISOC</w:t>
      </w:r>
    </w:p>
    <w:p w14:paraId="76646B47" w14:textId="77777777" w:rsidR="001D0AE5" w:rsidRDefault="001D0AE5" w:rsidP="001D0AE5">
      <w:r>
        <w:t>R1-2500220</w:t>
      </w:r>
      <w:r>
        <w:tab/>
        <w:t>Discussion on enhancement for asymmetric DL sTRP/UL mTRP scenarios</w:t>
      </w:r>
      <w:r>
        <w:tab/>
        <w:t>CATT</w:t>
      </w:r>
    </w:p>
    <w:p w14:paraId="05746A46" w14:textId="77777777" w:rsidR="001D0AE5" w:rsidRDefault="001D0AE5" w:rsidP="001D0AE5">
      <w:r>
        <w:t>R1-2500239</w:t>
      </w:r>
      <w:r>
        <w:tab/>
        <w:t>Discussion on asymmetric DL sTRP/UL mTRP scenarios</w:t>
      </w:r>
      <w:r>
        <w:tab/>
        <w:t>TCL</w:t>
      </w:r>
    </w:p>
    <w:p w14:paraId="5E1DAD0F" w14:textId="77777777" w:rsidR="001D0AE5" w:rsidRDefault="001D0AE5" w:rsidP="001D0AE5">
      <w:r>
        <w:t>R1-2500244</w:t>
      </w:r>
      <w:r>
        <w:tab/>
        <w:t>Discussion on enhancements for asymmetric DL sTRP/UL mTRP scenarios</w:t>
      </w:r>
      <w:r>
        <w:tab/>
        <w:t>ZTE Corporation, Sanechips, China Telecom</w:t>
      </w:r>
    </w:p>
    <w:p w14:paraId="33850A0B" w14:textId="77777777" w:rsidR="001D0AE5" w:rsidRDefault="001D0AE5" w:rsidP="001D0AE5">
      <w:r>
        <w:t>R1-2500256</w:t>
      </w:r>
      <w:r>
        <w:tab/>
        <w:t>Discussion on enhancements for asymmetric DL sTRP/UL mTRP scenarios</w:t>
      </w:r>
      <w:r>
        <w:tab/>
        <w:t>China Telecom, ZTE</w:t>
      </w:r>
    </w:p>
    <w:p w14:paraId="11DF0990" w14:textId="77777777" w:rsidR="001D0AE5" w:rsidRDefault="001D0AE5" w:rsidP="001D0AE5">
      <w:r>
        <w:t>R1-2500282</w:t>
      </w:r>
      <w:r>
        <w:tab/>
        <w:t>Discussion on enhancement for asymmetric DL sTRP/UL mTRP scenarios</w:t>
      </w:r>
      <w:r>
        <w:tab/>
        <w:t>CMCC</w:t>
      </w:r>
    </w:p>
    <w:p w14:paraId="347E8A51" w14:textId="77777777" w:rsidR="001D0AE5" w:rsidRDefault="001D0AE5" w:rsidP="001D0AE5">
      <w:r>
        <w:t>R1-2500345</w:t>
      </w:r>
      <w:r>
        <w:tab/>
        <w:t>Remaining issues on asymmetric DL sTRP/UL mTRP scenarios</w:t>
      </w:r>
      <w:r>
        <w:tab/>
        <w:t>vivo</w:t>
      </w:r>
    </w:p>
    <w:p w14:paraId="758D1752" w14:textId="77777777" w:rsidR="001D0AE5" w:rsidRDefault="001D0AE5" w:rsidP="001D0AE5">
      <w:r>
        <w:t>R1-2500473</w:t>
      </w:r>
      <w:r>
        <w:tab/>
        <w:t>Enhancements on asymmetric DL sTRP/UL mTRP scenarios</w:t>
      </w:r>
      <w:r>
        <w:tab/>
        <w:t>OPPO</w:t>
      </w:r>
    </w:p>
    <w:p w14:paraId="40C49315" w14:textId="77777777" w:rsidR="001D0AE5" w:rsidRDefault="001D0AE5" w:rsidP="001D0AE5">
      <w:r>
        <w:t>R1-2500495</w:t>
      </w:r>
      <w:r>
        <w:tab/>
        <w:t>Remaining issues on asymmetric DL sTRP UL mTRP scenarios</w:t>
      </w:r>
      <w:r>
        <w:tab/>
        <w:t>Ericsson</w:t>
      </w:r>
    </w:p>
    <w:p w14:paraId="504B74DA" w14:textId="77777777" w:rsidR="001D0AE5" w:rsidRDefault="001D0AE5" w:rsidP="001D0AE5">
      <w:r>
        <w:t>R1-2500498</w:t>
      </w:r>
      <w:r>
        <w:tab/>
        <w:t>Enhancement for asymmetric DL sTRP UL mTRP</w:t>
      </w:r>
      <w:r>
        <w:tab/>
        <w:t>Tejas Network Limited</w:t>
      </w:r>
    </w:p>
    <w:p w14:paraId="79CEC26F" w14:textId="77777777" w:rsidR="001D0AE5" w:rsidRDefault="001D0AE5" w:rsidP="001D0AE5">
      <w:r>
        <w:t>R1-2500514</w:t>
      </w:r>
      <w:r>
        <w:tab/>
        <w:t>Enhancements on asymmetric DL STRP/UL MTRP scenarios</w:t>
      </w:r>
      <w:r>
        <w:tab/>
        <w:t>Ofinno</w:t>
      </w:r>
    </w:p>
    <w:p w14:paraId="0C06041A" w14:textId="77777777" w:rsidR="001D0AE5" w:rsidRDefault="001D0AE5" w:rsidP="001D0AE5">
      <w:r>
        <w:t>R1-2500570</w:t>
      </w:r>
      <w:r>
        <w:tab/>
        <w:t>Discussions on asymmetric DL sTRP/UL mTRP scenarios</w:t>
      </w:r>
      <w:r>
        <w:tab/>
        <w:t>LG Electronics</w:t>
      </w:r>
    </w:p>
    <w:p w14:paraId="5DD822F3" w14:textId="77777777" w:rsidR="001D0AE5" w:rsidRDefault="001D0AE5" w:rsidP="001D0AE5">
      <w:r>
        <w:t>R1-2500593</w:t>
      </w:r>
      <w:r>
        <w:tab/>
        <w:t>Discussion on enhancements for asymmetric DL sTRP and UL mTRP scenarios</w:t>
      </w:r>
      <w:r>
        <w:tab/>
        <w:t>NEC</w:t>
      </w:r>
    </w:p>
    <w:p w14:paraId="47C1A562" w14:textId="77777777" w:rsidR="001D0AE5" w:rsidRDefault="001D0AE5" w:rsidP="001D0AE5">
      <w:r>
        <w:t>R1-2500647</w:t>
      </w:r>
      <w:r>
        <w:tab/>
        <w:t>Enhancement for asymmetric DL sTRP/UL mTRP scenarios</w:t>
      </w:r>
      <w:r>
        <w:tab/>
        <w:t>Sony</w:t>
      </w:r>
    </w:p>
    <w:p w14:paraId="6AF28A06" w14:textId="77777777" w:rsidR="001D0AE5" w:rsidRDefault="001D0AE5" w:rsidP="001D0AE5">
      <w:r>
        <w:t>R1-2500702</w:t>
      </w:r>
      <w:r>
        <w:tab/>
        <w:t>Enhancement for asymmetric DL sTRP/UL mTRP scenarios</w:t>
      </w:r>
      <w:r>
        <w:tab/>
        <w:t>Lenovo</w:t>
      </w:r>
    </w:p>
    <w:p w14:paraId="75A5F7D2" w14:textId="77777777" w:rsidR="001D0AE5" w:rsidRDefault="001D0AE5" w:rsidP="001D0AE5">
      <w:r>
        <w:t>R1-2500728</w:t>
      </w:r>
      <w:r>
        <w:tab/>
        <w:t>Discussion on enhancement for asymmetric DL sTRP/UL mTRP scenarios</w:t>
      </w:r>
      <w:r>
        <w:tab/>
        <w:t>Xiaomi</w:t>
      </w:r>
    </w:p>
    <w:p w14:paraId="7B212600" w14:textId="77777777" w:rsidR="001D0AE5" w:rsidRDefault="001D0AE5" w:rsidP="001D0AE5">
      <w:r>
        <w:t>R1-2500774</w:t>
      </w:r>
      <w:r>
        <w:tab/>
        <w:t>Enhancements for asymmetric DL sTRP/UL mTRP</w:t>
      </w:r>
      <w:r>
        <w:tab/>
        <w:t>Apple</w:t>
      </w:r>
    </w:p>
    <w:p w14:paraId="41BBD1CD" w14:textId="77777777" w:rsidR="001D0AE5" w:rsidRDefault="001D0AE5" w:rsidP="001D0AE5">
      <w:r>
        <w:lastRenderedPageBreak/>
        <w:t>R1-2500843</w:t>
      </w:r>
      <w:r>
        <w:tab/>
        <w:t>Views on Rel-19 asymmetric DL sTRP/UL mTRP scenarios</w:t>
      </w:r>
      <w:r>
        <w:tab/>
        <w:t>Samsung</w:t>
      </w:r>
    </w:p>
    <w:p w14:paraId="5D6C6C6E" w14:textId="77777777" w:rsidR="001D0AE5" w:rsidRDefault="001D0AE5" w:rsidP="001D0AE5">
      <w:r>
        <w:t>R1-2500899</w:t>
      </w:r>
      <w:r>
        <w:tab/>
        <w:t>Enhancement for asymmetric DL sTRP/UL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Discussion on enhancements for asymmetric DL sTRP/UL mTRP scenarios</w:t>
      </w:r>
      <w:r>
        <w:tab/>
        <w:t>Transsion Holdings</w:t>
      </w:r>
    </w:p>
    <w:p w14:paraId="18CD6E07" w14:textId="77777777" w:rsidR="001D0AE5" w:rsidRDefault="001D0AE5" w:rsidP="001D0AE5">
      <w:r>
        <w:t>R1-2500978</w:t>
      </w:r>
      <w:r>
        <w:tab/>
        <w:t>"Enhancement for Asymmetric DL sTRP/UL mTRP Scenarios</w:t>
      </w:r>
      <w:r>
        <w:tab/>
        <w:t>"</w:t>
      </w:r>
      <w:r>
        <w:tab/>
        <w:t>Panasonic</w:t>
      </w:r>
    </w:p>
    <w:p w14:paraId="1C02B5A6" w14:textId="77777777" w:rsidR="001D0AE5" w:rsidRDefault="001D0AE5" w:rsidP="001D0AE5">
      <w:r>
        <w:t>R1-2501121</w:t>
      </w:r>
      <w:r>
        <w:tab/>
        <w:t>Enhancement for asymmetric DL sTRP/UL mTRP scenarios</w:t>
      </w:r>
      <w:r>
        <w:tab/>
        <w:t>Sharp</w:t>
      </w:r>
    </w:p>
    <w:p w14:paraId="2EFF5023" w14:textId="77777777" w:rsidR="001D0AE5" w:rsidRDefault="001D0AE5" w:rsidP="001D0AE5">
      <w:r>
        <w:t>R1-2501152</w:t>
      </w:r>
      <w:r>
        <w:tab/>
        <w:t>Enhancement for asymmetric DL sTRP and UL mTRP deployment scenarios</w:t>
      </w:r>
      <w:r>
        <w:tab/>
        <w:t>Qualcomm Incorporated</w:t>
      </w:r>
    </w:p>
    <w:p w14:paraId="13B21659" w14:textId="77777777" w:rsidR="001D0AE5" w:rsidRDefault="001D0AE5" w:rsidP="001D0AE5">
      <w:r>
        <w:t>R1-2501198</w:t>
      </w:r>
      <w:r>
        <w:tab/>
        <w:t>Discussion on enhancement for asymmetric DL sTRP/UL mTRP scenarios</w:t>
      </w:r>
      <w:r>
        <w:tab/>
        <w:t>NTT DOCOMO, INC.</w:t>
      </w:r>
    </w:p>
    <w:p w14:paraId="321020AF" w14:textId="77777777" w:rsidR="001D0AE5" w:rsidRDefault="001D0AE5" w:rsidP="001D0AE5">
      <w:r>
        <w:t>R1-2501237</w:t>
      </w:r>
      <w:r>
        <w:tab/>
        <w:t>Discussion on asymmetric DL sTRP and UL mTRP</w:t>
      </w:r>
      <w:r>
        <w:tab/>
        <w:t>ASUSTeK</w:t>
      </w:r>
    </w:p>
    <w:p w14:paraId="2FC2B6F0" w14:textId="77777777" w:rsidR="001D0AE5" w:rsidRDefault="001D0AE5" w:rsidP="001D0AE5">
      <w:r>
        <w:t>R1-2501335</w:t>
      </w:r>
      <w:r>
        <w:tab/>
        <w:t>Discussion on enhancement for asymmetric DL sTRP and UL mTRP scenarios</w:t>
      </w:r>
      <w:r>
        <w:tab/>
        <w:t>Google</w:t>
      </w:r>
    </w:p>
    <w:p w14:paraId="3AF31175" w14:textId="77777777" w:rsidR="00DA6DB2" w:rsidRDefault="00DA6DB2" w:rsidP="001D0AE5"/>
    <w:p w14:paraId="0B8F669F" w14:textId="77777777" w:rsidR="00A557BA" w:rsidRDefault="00A557BA" w:rsidP="001D0AE5"/>
    <w:p w14:paraId="50AF1EC0" w14:textId="499FF832" w:rsidR="00592B6B" w:rsidRDefault="006639DE" w:rsidP="001D0AE5">
      <w:r w:rsidRPr="006639DE">
        <w:rPr>
          <w:b/>
          <w:bCs/>
        </w:rPr>
        <w:t>R1-2501358</w:t>
      </w:r>
      <w:r w:rsidRPr="006639DE">
        <w:tab/>
        <w:t>Summary #1 on Rel-19 asymmetric DL sTRP/UL mTRP</w:t>
      </w:r>
      <w:r w:rsidRPr="006639DE">
        <w:tab/>
        <w:t>Moderator (OPPO)</w:t>
      </w:r>
    </w:p>
    <w:p w14:paraId="68943820" w14:textId="77777777" w:rsidR="006639DE" w:rsidRDefault="006639DE" w:rsidP="001D0AE5"/>
    <w:p w14:paraId="4B554BF7" w14:textId="77777777" w:rsidR="00592B6B" w:rsidRDefault="00592B6B" w:rsidP="00592B6B">
      <w:pPr>
        <w:rPr>
          <w:rFonts w:eastAsia="DengXian"/>
          <w:b/>
          <w:bCs/>
          <w:szCs w:val="20"/>
          <w:lang w:val="en-CA" w:eastAsia="zh-CN"/>
        </w:rPr>
      </w:pPr>
      <w:r>
        <w:rPr>
          <w:rFonts w:eastAsia="DengXian"/>
          <w:b/>
          <w:bCs/>
          <w:szCs w:val="20"/>
          <w:highlight w:val="yellow"/>
          <w:lang w:val="en-CA" w:eastAsia="zh-CN"/>
        </w:rPr>
        <w:t>Proposal 2.1:</w:t>
      </w:r>
    </w:p>
    <w:p w14:paraId="22502065" w14:textId="77777777" w:rsidR="00592B6B" w:rsidRDefault="00592B6B" w:rsidP="00592B6B">
      <w:pPr>
        <w:rPr>
          <w:rFonts w:eastAsia="DengXian"/>
          <w:szCs w:val="18"/>
          <w:lang w:eastAsia="zh-CN"/>
        </w:rPr>
      </w:pPr>
      <w:r>
        <w:rPr>
          <w:rFonts w:eastAsia="DengXian"/>
          <w:szCs w:val="18"/>
          <w:lang w:eastAsia="zh-CN"/>
        </w:rPr>
        <w:t xml:space="preserve">For an SRS resource set not configured with </w:t>
      </w:r>
      <w:r>
        <w:rPr>
          <w:rFonts w:eastAsia="DengXian"/>
          <w:i/>
          <w:iCs/>
          <w:szCs w:val="18"/>
          <w:lang w:eastAsia="zh-CN"/>
        </w:rPr>
        <w:t>followUnifiedTCI-StateSRS</w:t>
      </w:r>
      <w:r>
        <w:rPr>
          <w:rFonts w:eastAsia="DengXian"/>
          <w:szCs w:val="18"/>
          <w:lang w:eastAsia="zh-CN"/>
        </w:rPr>
        <w:t xml:space="preserve">, regarding how to determine the PL offset and the CLPC adjustment state, </w:t>
      </w:r>
      <w:r w:rsidRPr="00B1787E">
        <w:rPr>
          <w:rFonts w:eastAsia="DengXian"/>
          <w:szCs w:val="18"/>
          <w:lang w:eastAsia="zh-CN"/>
        </w:rPr>
        <w:t>support</w:t>
      </w:r>
      <w:r>
        <w:rPr>
          <w:rFonts w:eastAsia="DengXian"/>
          <w:szCs w:val="18"/>
          <w:highlight w:val="yellow"/>
          <w:lang w:eastAsia="zh-CN"/>
        </w:rPr>
        <w:t xml:space="preserve"> Alt1</w:t>
      </w:r>
      <w:r>
        <w:rPr>
          <w:rFonts w:eastAsia="DengXian"/>
          <w:szCs w:val="18"/>
          <w:lang w:eastAsia="zh-CN"/>
        </w:rPr>
        <w:t>:</w:t>
      </w:r>
    </w:p>
    <w:p w14:paraId="76F7781D" w14:textId="77777777" w:rsidR="00592B6B" w:rsidRDefault="00592B6B" w:rsidP="00592B6B">
      <w:pPr>
        <w:numPr>
          <w:ilvl w:val="0"/>
          <w:numId w:val="45"/>
        </w:numPr>
        <w:jc w:val="both"/>
        <w:rPr>
          <w:rFonts w:eastAsia="DengXian"/>
          <w:szCs w:val="18"/>
          <w:lang w:eastAsia="zh-CN"/>
        </w:rPr>
      </w:pPr>
      <w:r>
        <w:rPr>
          <w:rFonts w:eastAsia="DengXian"/>
          <w:szCs w:val="18"/>
          <w:lang w:eastAsia="zh-CN"/>
        </w:rPr>
        <w:t>Alt1: The PL offset and CLPC adjustment state indicated by the TCI state configured to the SRS resource with lowest ID (i.e., reusing the rule specified in Rel-17) and no extra enhancement.</w:t>
      </w:r>
    </w:p>
    <w:p w14:paraId="1E886B0A" w14:textId="2DC3CF02" w:rsidR="00592B6B" w:rsidRDefault="00592B6B" w:rsidP="00592B6B">
      <w:pPr>
        <w:rPr>
          <w:rFonts w:eastAsia="DengXian"/>
          <w:szCs w:val="20"/>
          <w:lang w:eastAsia="zh-CN"/>
        </w:rPr>
      </w:pPr>
      <w:r>
        <w:rPr>
          <w:rFonts w:eastAsia="DengXian"/>
          <w:szCs w:val="18"/>
          <w:lang w:eastAsia="zh-CN"/>
        </w:rPr>
        <w:t xml:space="preserve">FFS: </w:t>
      </w:r>
      <w:r>
        <w:rPr>
          <w:rFonts w:eastAsia="DengXian"/>
          <w:szCs w:val="20"/>
          <w:lang w:eastAsia="zh-CN"/>
        </w:rPr>
        <w:t xml:space="preserve">For TAG ID, the </w:t>
      </w:r>
      <w:r>
        <w:rPr>
          <w:rFonts w:eastAsia="DengXian"/>
          <w:szCs w:val="20"/>
          <w:highlight w:val="yellow"/>
          <w:lang w:eastAsia="zh-CN"/>
        </w:rPr>
        <w:t>Alt1</w:t>
      </w:r>
      <w:r>
        <w:rPr>
          <w:rFonts w:eastAsia="DengXian"/>
          <w:szCs w:val="20"/>
          <w:lang w:eastAsia="zh-CN"/>
        </w:rPr>
        <w:t xml:space="preserve"> is also applied when the UE is configured with two Rel-19 TAs.</w:t>
      </w:r>
    </w:p>
    <w:p w14:paraId="5883A67A" w14:textId="77777777" w:rsidR="00592B6B" w:rsidRDefault="00592B6B" w:rsidP="001D0AE5"/>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SSB-MTC-AddtionalPCI</w:t>
      </w:r>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0 of this field indicates the DL RS that DMRS of PDCCH order DCI is QCLed with is used as PL RS for PRACH;</w:t>
      </w:r>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This DCI field is present when the corresponding RRC parameter is configured and multi-DCI based mTRP is not configured.</w:t>
      </w: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4881F31C" w14:textId="77777777" w:rsidR="001744D1" w:rsidRPr="001744D1" w:rsidRDefault="001744D1" w:rsidP="001D0AE5"/>
    <w:p w14:paraId="0FE5C6E6" w14:textId="49E52B29" w:rsidR="00132ABD" w:rsidRDefault="00C9107A" w:rsidP="001D0AE5">
      <w:r w:rsidRPr="00C9107A">
        <w:rPr>
          <w:b/>
          <w:bCs/>
        </w:rPr>
        <w:t>R1-2501359</w:t>
      </w:r>
      <w:r w:rsidRPr="00C9107A">
        <w:tab/>
        <w:t>Summary #2 on Rel-19 asymmetric DL sTRP/UL mTRP</w:t>
      </w:r>
      <w:r w:rsidRPr="00C9107A">
        <w:tab/>
        <w:t>Moderator (OPPO)</w:t>
      </w:r>
    </w:p>
    <w:p w14:paraId="0F1A73D5" w14:textId="77777777" w:rsidR="00C9107A" w:rsidRDefault="00C9107A" w:rsidP="001D0AE5"/>
    <w:p w14:paraId="5446FA68" w14:textId="11F8753F" w:rsidR="00132ABD" w:rsidRPr="00132ABD" w:rsidRDefault="00132ABD" w:rsidP="00132ABD">
      <w:pPr>
        <w:rPr>
          <w:rFonts w:eastAsia="DengXian"/>
          <w:szCs w:val="20"/>
          <w:lang w:eastAsia="zh-CN"/>
        </w:rPr>
      </w:pPr>
      <w:r w:rsidRPr="00132ABD">
        <w:rPr>
          <w:rFonts w:eastAsia="DengXian"/>
          <w:b/>
          <w:bCs/>
          <w:szCs w:val="20"/>
          <w:lang w:eastAsia="zh-CN"/>
        </w:rPr>
        <w:t>Conclusion</w:t>
      </w:r>
    </w:p>
    <w:p w14:paraId="42014FA2" w14:textId="77777777" w:rsidR="00132ABD" w:rsidRPr="00132ABD" w:rsidRDefault="00132ABD" w:rsidP="00132ABD">
      <w:pPr>
        <w:rPr>
          <w:rFonts w:eastAsia="DengXian"/>
          <w:szCs w:val="20"/>
          <w:lang w:eastAsia="zh-CN"/>
        </w:rPr>
      </w:pPr>
      <w:r w:rsidRPr="00132ABD">
        <w:rPr>
          <w:rFonts w:eastAsia="DengXian"/>
          <w:szCs w:val="20"/>
          <w:lang w:eastAsia="zh-CN"/>
        </w:rPr>
        <w:t>There is no consensus to introduce the restriction that only one of the indicated joint/UL TCI states can be configured with PL offset.</w:t>
      </w:r>
    </w:p>
    <w:p w14:paraId="4758CA40" w14:textId="77777777" w:rsidR="00132ABD" w:rsidRPr="00132ABD" w:rsidRDefault="00132ABD" w:rsidP="00132ABD">
      <w:pPr>
        <w:rPr>
          <w:rFonts w:eastAsia="DengXian"/>
          <w:szCs w:val="20"/>
          <w:lang w:eastAsia="zh-CN"/>
        </w:rPr>
      </w:pPr>
    </w:p>
    <w:p w14:paraId="14AFE765" w14:textId="77777777" w:rsidR="00132ABD" w:rsidRPr="00132ABD" w:rsidRDefault="00132ABD" w:rsidP="00132ABD">
      <w:pPr>
        <w:rPr>
          <w:rFonts w:eastAsia="DengXian"/>
          <w:szCs w:val="20"/>
          <w:lang w:eastAsia="zh-CN"/>
        </w:rPr>
      </w:pPr>
      <w:r w:rsidRPr="00132ABD">
        <w:rPr>
          <w:rFonts w:eastAsia="DengXian"/>
          <w:b/>
          <w:bCs/>
          <w:szCs w:val="20"/>
          <w:lang w:eastAsia="zh-CN"/>
        </w:rPr>
        <w:t>Conclusion</w:t>
      </w:r>
    </w:p>
    <w:p w14:paraId="0E4351A0" w14:textId="5080D38A" w:rsidR="00132ABD" w:rsidRDefault="00132ABD" w:rsidP="00132ABD">
      <w:pPr>
        <w:rPr>
          <w:rFonts w:eastAsia="DengXian"/>
          <w:szCs w:val="20"/>
          <w:lang w:eastAsia="zh-CN"/>
        </w:rPr>
      </w:pPr>
      <w:r w:rsidRPr="00132ABD">
        <w:rPr>
          <w:rFonts w:eastAsia="DengXian"/>
          <w:szCs w:val="20"/>
          <w:lang w:eastAsia="zh-CN"/>
        </w:rPr>
        <w:t>There is no consensus to includ</w:t>
      </w:r>
      <w:r>
        <w:rPr>
          <w:rFonts w:eastAsia="DengXian"/>
          <w:szCs w:val="20"/>
          <w:lang w:eastAsia="zh-CN"/>
        </w:rPr>
        <w:t>e</w:t>
      </w:r>
      <w:r w:rsidRPr="00132ABD">
        <w:rPr>
          <w:rFonts w:eastAsia="DengXian"/>
          <w:szCs w:val="20"/>
          <w:lang w:eastAsia="zh-CN"/>
        </w:rPr>
        <w:t xml:space="preserve"> PL offset in Type 3 PHR calculation.</w:t>
      </w:r>
    </w:p>
    <w:p w14:paraId="479F2C82" w14:textId="77777777" w:rsidR="00132ABD" w:rsidRDefault="00132ABD" w:rsidP="00132ABD">
      <w:pPr>
        <w:rPr>
          <w:rFonts w:eastAsia="DengXian"/>
          <w:szCs w:val="20"/>
          <w:lang w:eastAsia="zh-CN"/>
        </w:rPr>
      </w:pPr>
    </w:p>
    <w:p w14:paraId="3B4CC97C" w14:textId="77777777" w:rsidR="00132ABD" w:rsidRDefault="00132ABD" w:rsidP="00132ABD">
      <w:pPr>
        <w:rPr>
          <w:rFonts w:eastAsia="DengXian"/>
          <w:szCs w:val="20"/>
          <w:lang w:eastAsia="zh-CN"/>
        </w:rPr>
      </w:pPr>
      <w:r w:rsidRPr="00071A94">
        <w:rPr>
          <w:rFonts w:eastAsia="DengXian"/>
          <w:b/>
          <w:bCs/>
          <w:szCs w:val="20"/>
          <w:lang w:eastAsia="zh-CN"/>
        </w:rPr>
        <w:t>Conclusion</w:t>
      </w:r>
    </w:p>
    <w:p w14:paraId="5706FDA8" w14:textId="77777777" w:rsidR="00132ABD" w:rsidRDefault="00132ABD" w:rsidP="00132ABD">
      <w:pPr>
        <w:rPr>
          <w:szCs w:val="20"/>
          <w:lang w:eastAsia="zh-CN"/>
        </w:rPr>
      </w:pPr>
      <w:r>
        <w:rPr>
          <w:szCs w:val="20"/>
          <w:lang w:eastAsia="zh-CN"/>
        </w:rPr>
        <w:t>In asymmetric DL sTRP/UL mTRP deployment scenario, the PDCCH-order PRACH to UL TRP is CFRA.</w:t>
      </w:r>
    </w:p>
    <w:p w14:paraId="5D560D9D" w14:textId="77777777" w:rsidR="00132ABD" w:rsidRDefault="00132ABD" w:rsidP="00132ABD"/>
    <w:p w14:paraId="29F508B9" w14:textId="77777777" w:rsidR="00C9107A" w:rsidRPr="00C9107A" w:rsidRDefault="00C9107A" w:rsidP="00C9107A">
      <w:pPr>
        <w:rPr>
          <w:b/>
          <w:bCs/>
          <w:lang w:val="en-US"/>
        </w:rPr>
      </w:pPr>
      <w:r w:rsidRPr="00C9107A">
        <w:rPr>
          <w:b/>
          <w:bCs/>
          <w:highlight w:val="green"/>
          <w:lang w:val="en-US"/>
        </w:rPr>
        <w:t>Agreement</w:t>
      </w:r>
    </w:p>
    <w:p w14:paraId="7F5F7C7D" w14:textId="46A4C3CF"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lastRenderedPageBreak/>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0D37D6C0" w14:textId="3A37F6BD" w:rsidR="004459AC" w:rsidRDefault="004459AC" w:rsidP="004459AC">
      <w:pPr>
        <w:pStyle w:val="ListParagraph"/>
        <w:numPr>
          <w:ilvl w:val="1"/>
          <w:numId w:val="77"/>
        </w:numPr>
        <w:ind w:leftChars="0"/>
        <w:jc w:val="both"/>
        <w:rPr>
          <w:rFonts w:eastAsia="DengXian"/>
          <w:szCs w:val="20"/>
          <w:lang w:eastAsia="zh-CN"/>
        </w:rPr>
      </w:pPr>
      <w:r>
        <w:rPr>
          <w:rFonts w:eastAsia="DengXian"/>
          <w:szCs w:val="20"/>
          <w:lang w:eastAsia="zh-CN"/>
        </w:rPr>
        <w:t xml:space="preserve">One example specification changes in TS38.213 can be </w:t>
      </w:r>
    </w:p>
    <w:tbl>
      <w:tblPr>
        <w:tblStyle w:val="TableGrid"/>
        <w:tblW w:w="0" w:type="auto"/>
        <w:jc w:val="center"/>
        <w:tblLook w:val="04A0" w:firstRow="1" w:lastRow="0" w:firstColumn="1" w:lastColumn="0" w:noHBand="0" w:noVBand="1"/>
      </w:tblPr>
      <w:tblGrid>
        <w:gridCol w:w="8092"/>
      </w:tblGrid>
      <w:tr w:rsidR="004459AC" w:rsidRPr="00C33DD1" w14:paraId="3B7DC653" w14:textId="77777777" w:rsidTr="007B7821">
        <w:trPr>
          <w:jc w:val="center"/>
        </w:trPr>
        <w:tc>
          <w:tcPr>
            <w:tcW w:w="8092" w:type="dxa"/>
          </w:tcPr>
          <w:p w14:paraId="323649A9" w14:textId="77777777" w:rsidR="004459AC" w:rsidRPr="00C33DD1" w:rsidRDefault="004459AC" w:rsidP="007B7821">
            <w:pPr>
              <w:rPr>
                <w:rFonts w:eastAsia="DengXian"/>
                <w:szCs w:val="20"/>
                <w:lang w:eastAsia="zh-CN"/>
              </w:rPr>
            </w:pPr>
            <w:r w:rsidRPr="00C33DD1">
              <w:rPr>
                <w:rFonts w:eastAsia="DengXian"/>
                <w:szCs w:val="20"/>
                <w:lang w:eastAsia="zh-CN"/>
              </w:rPr>
              <w:t xml:space="preserve">7.3.1 UE behavior </w:t>
            </w:r>
          </w:p>
          <w:p w14:paraId="67B49DED" w14:textId="77777777" w:rsidR="004459AC" w:rsidRPr="00C33DD1" w:rsidRDefault="004459AC" w:rsidP="007B7821">
            <w:pPr>
              <w:rPr>
                <w:rFonts w:eastAsia="DengXian"/>
                <w:szCs w:val="20"/>
                <w:lang w:eastAsia="zh-CN"/>
              </w:rPr>
            </w:pPr>
          </w:p>
          <w:p w14:paraId="171B7C85" w14:textId="77777777" w:rsidR="004459AC" w:rsidRPr="00C33DD1" w:rsidRDefault="004459AC" w:rsidP="007B7821">
            <w:pPr>
              <w:pStyle w:val="00Text"/>
              <w:jc w:val="center"/>
              <w:rPr>
                <w:szCs w:val="20"/>
              </w:rPr>
            </w:pPr>
            <w:r w:rsidRPr="00C33DD1">
              <w:rPr>
                <w:color w:val="FF0000"/>
                <w:szCs w:val="20"/>
              </w:rPr>
              <w:t>*** Unchanged parts are omitted ***</w:t>
            </w:r>
          </w:p>
          <w:p w14:paraId="1484B19E" w14:textId="77777777" w:rsidR="004459AC" w:rsidRPr="00C33DD1" w:rsidRDefault="00000000" w:rsidP="004459AC">
            <w:pPr>
              <w:pStyle w:val="ListParagraph"/>
              <w:numPr>
                <w:ilvl w:val="0"/>
                <w:numId w:val="78"/>
              </w:numPr>
              <w:ind w:leftChars="0"/>
              <w:jc w:val="both"/>
              <w:rPr>
                <w:rFonts w:eastAsia="DengXian"/>
                <w:color w:val="FF0000"/>
                <w:szCs w:val="20"/>
                <w:lang w:eastAsia="zh-CN"/>
              </w:rPr>
            </w:pP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(m)</m:t>
              </m:r>
            </m:oMath>
            <w:r w:rsidR="004459AC" w:rsidRPr="00C33DD1">
              <w:rPr>
                <w:rFonts w:eastAsia="DengXian"/>
                <w:szCs w:val="20"/>
              </w:rPr>
              <w:t xml:space="preserve"> </w:t>
            </w:r>
            <w:r w:rsidR="004459AC" w:rsidRPr="00C33DD1">
              <w:rPr>
                <w:rFonts w:eastAsia="DengXian"/>
                <w:szCs w:val="20"/>
                <w:lang w:eastAsia="zh-CN"/>
              </w:rPr>
              <w:t xml:space="preserve">is jointly coded with other TPC commands in a PDCCH with DCI format 2_3, as described in clause 11.4 </w:t>
            </w:r>
            <w:r w:rsidR="004459AC" w:rsidRPr="00C33DD1">
              <w:rPr>
                <w:rFonts w:eastAsia="DengXian"/>
                <w:color w:val="FF0000"/>
                <w:szCs w:val="20"/>
                <w:lang w:eastAsia="zh-CN"/>
              </w:rPr>
              <w:t>or provided by TPC command field XXX in a PDCCH with DCI format 1_1</w:t>
            </w:r>
          </w:p>
          <w:p w14:paraId="419EAFD3" w14:textId="77777777" w:rsidR="004459AC" w:rsidRPr="00C33DD1" w:rsidRDefault="004459AC" w:rsidP="007B7821">
            <w:pPr>
              <w:pStyle w:val="00Text"/>
              <w:jc w:val="center"/>
              <w:rPr>
                <w:szCs w:val="20"/>
              </w:rPr>
            </w:pPr>
            <w:r w:rsidRPr="00C33DD1">
              <w:rPr>
                <w:color w:val="FF0000"/>
                <w:szCs w:val="20"/>
              </w:rPr>
              <w:t>*** Unchanged parts are omitted ***</w:t>
            </w:r>
          </w:p>
          <w:p w14:paraId="7FCBF8AE" w14:textId="77777777" w:rsidR="004459AC" w:rsidRPr="00C33DD1" w:rsidRDefault="00000000" w:rsidP="004459AC">
            <w:pPr>
              <w:pStyle w:val="ListParagraph"/>
              <w:numPr>
                <w:ilvl w:val="0"/>
                <w:numId w:val="78"/>
              </w:numPr>
              <w:ind w:leftChars="0"/>
              <w:jc w:val="both"/>
              <w:rPr>
                <w:rFonts w:eastAsia="DengXian"/>
                <w:szCs w:val="20"/>
                <w:lang w:eastAsia="zh-CN"/>
              </w:rPr>
            </w:pP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b,f,c</m:t>
                  </m:r>
                </m:sub>
              </m:sSub>
              <m:r>
                <w:rPr>
                  <w:rFonts w:ascii="Cambria Math" w:hAnsi="Cambria Math"/>
                  <w:szCs w:val="20"/>
                </w:rPr>
                <m:t>(i)=</m:t>
              </m:r>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(i)</m:t>
              </m:r>
            </m:oMath>
            <w:r w:rsidR="004459AC" w:rsidRPr="00C33DD1">
              <w:rPr>
                <w:szCs w:val="20"/>
              </w:rPr>
              <w:t xml:space="preserve"> if the UE is not configured for PUSCH transmissions on active UL BWP </w:t>
            </w:r>
            <m:oMath>
              <m:r>
                <w:rPr>
                  <w:rFonts w:ascii="Cambria Math" w:hAnsi="Cambria Math"/>
                  <w:szCs w:val="20"/>
                </w:rPr>
                <m:t>b</m:t>
              </m:r>
            </m:oMath>
            <w:r w:rsidR="004459AC" w:rsidRPr="00C33DD1">
              <w:rPr>
                <w:iCs/>
                <w:szCs w:val="20"/>
              </w:rPr>
              <w:t xml:space="preserve"> </w:t>
            </w:r>
            <w:r w:rsidR="004459AC" w:rsidRPr="00C33DD1">
              <w:rPr>
                <w:szCs w:val="20"/>
              </w:rPr>
              <w:t xml:space="preserve">of carrier </w:t>
            </w:r>
            <m:oMath>
              <m:r>
                <w:rPr>
                  <w:rFonts w:ascii="Cambria Math" w:hAnsi="Cambria Math"/>
                  <w:szCs w:val="20"/>
                </w:rPr>
                <m:t>f</m:t>
              </m:r>
            </m:oMath>
            <w:r w:rsidR="004459AC" w:rsidRPr="00C33DD1">
              <w:rPr>
                <w:iCs/>
                <w:szCs w:val="20"/>
              </w:rPr>
              <w:t xml:space="preserve"> of</w:t>
            </w:r>
            <w:r w:rsidR="004459AC" w:rsidRPr="00C33DD1">
              <w:rPr>
                <w:szCs w:val="20"/>
              </w:rPr>
              <w:t xml:space="preserve"> serving cell </w:t>
            </w:r>
            <m:oMath>
              <m:r>
                <w:rPr>
                  <w:rFonts w:ascii="Cambria Math" w:hAnsi="Cambria Math"/>
                  <w:szCs w:val="20"/>
                </w:rPr>
                <m:t>c</m:t>
              </m:r>
            </m:oMath>
            <w:r w:rsidR="004459AC" w:rsidRPr="00C33DD1">
              <w:rPr>
                <w:iCs/>
                <w:szCs w:val="20"/>
              </w:rPr>
              <w:t>, or</w:t>
            </w:r>
            <w:r w:rsidR="004459AC" w:rsidRPr="00C33DD1">
              <w:rPr>
                <w:szCs w:val="20"/>
              </w:rPr>
              <w:t xml:space="preserve"> if </w:t>
            </w:r>
            <w:r w:rsidR="004459AC" w:rsidRPr="00C33DD1">
              <w:rPr>
                <w:i/>
                <w:szCs w:val="20"/>
              </w:rPr>
              <w:t>srs-PowerControlAdjustmentStates</w:t>
            </w:r>
            <w:r w:rsidR="004459AC" w:rsidRPr="00C33DD1">
              <w:rPr>
                <w:szCs w:val="20"/>
              </w:rPr>
              <w:t xml:space="preserve"> indicates separate power control adjustment states between SRS transmissions and PUSCH transmissions, and </w:t>
            </w:r>
            <w:r w:rsidR="004459AC" w:rsidRPr="00C33DD1">
              <w:rPr>
                <w:i/>
                <w:szCs w:val="20"/>
              </w:rPr>
              <w:t>tpc-Accumulation</w:t>
            </w:r>
            <w:r w:rsidR="004459AC" w:rsidRPr="00C33DD1">
              <w:rPr>
                <w:szCs w:val="20"/>
              </w:rPr>
              <w:t xml:space="preserve"> is provided, and the UE detects a DCI format 2_3 </w:t>
            </w:r>
            <w:r w:rsidR="004459AC" w:rsidRPr="00C33DD1">
              <w:rPr>
                <w:color w:val="FF0000"/>
                <w:szCs w:val="20"/>
              </w:rPr>
              <w:t xml:space="preserve">or DCI format 1_1 carrying DCI field XXX </w:t>
            </w:r>
            <m:oMath>
              <m:sSub>
                <m:sSubPr>
                  <m:ctrlPr>
                    <w:rPr>
                      <w:rFonts w:ascii="Cambria Math" w:hAnsi="Cambria Math"/>
                      <w:i/>
                      <w:szCs w:val="20"/>
                    </w:rPr>
                  </m:ctrlPr>
                </m:sSubPr>
                <m:e>
                  <m:r>
                    <w:rPr>
                      <w:rFonts w:ascii="Cambria Math" w:hAnsi="Cambria Math"/>
                      <w:szCs w:val="20"/>
                    </w:rPr>
                    <m:t>K</m:t>
                  </m:r>
                </m:e>
                <m:sub>
                  <m:r>
                    <m:rPr>
                      <m:sty m:val="p"/>
                    </m:rPr>
                    <w:rPr>
                      <w:rFonts w:ascii="Cambria Math" w:hAnsi="Cambria Math"/>
                      <w:szCs w:val="20"/>
                    </w:rPr>
                    <m:t>SRS,min</m:t>
                  </m:r>
                </m:sub>
              </m:sSub>
            </m:oMath>
            <w:r w:rsidR="004459AC" w:rsidRPr="00C33DD1">
              <w:rPr>
                <w:rFonts w:eastAsia="DengXian"/>
                <w:szCs w:val="20"/>
              </w:rPr>
              <w:t xml:space="preserve"> symbols before a first symbol of</w:t>
            </w:r>
            <w:r w:rsidR="004459AC" w:rsidRPr="00C33DD1">
              <w:rPr>
                <w:szCs w:val="20"/>
              </w:rPr>
              <w:t xml:space="preserve"> SRS transmission occasion </w:t>
            </w:r>
            <m:oMath>
              <m:r>
                <w:rPr>
                  <w:rFonts w:ascii="Cambria Math" w:hAnsi="Cambria Math"/>
                  <w:szCs w:val="20"/>
                </w:rPr>
                <m:t>i</m:t>
              </m:r>
            </m:oMath>
            <w:r w:rsidR="004459AC" w:rsidRPr="00C33DD1">
              <w:rPr>
                <w:szCs w:val="20"/>
              </w:rPr>
              <w:t>,</w:t>
            </w:r>
            <w:r w:rsidR="004459AC" w:rsidRPr="00C33DD1">
              <w:rPr>
                <w:rFonts w:hint="eastAsia"/>
                <w:szCs w:val="20"/>
              </w:rPr>
              <w:t xml:space="preserve"> </w:t>
            </w:r>
            <w:r w:rsidR="004459AC" w:rsidRPr="00C33DD1">
              <w:rPr>
                <w:szCs w:val="20"/>
              </w:rPr>
              <w:t xml:space="preserve">where absolute values of </w:t>
            </w: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oMath>
            <w:r w:rsidR="004459AC" w:rsidRPr="00C33DD1">
              <w:rPr>
                <w:szCs w:val="20"/>
              </w:rPr>
              <w:t xml:space="preserve"> are provided in Table 7.1.1-1</w:t>
            </w:r>
          </w:p>
          <w:p w14:paraId="4F1032E8" w14:textId="77777777" w:rsidR="004459AC" w:rsidRPr="00C33DD1" w:rsidRDefault="004459AC" w:rsidP="007B7821">
            <w:pPr>
              <w:pStyle w:val="00Text"/>
              <w:jc w:val="center"/>
              <w:rPr>
                <w:rFonts w:eastAsia="DengXian"/>
                <w:szCs w:val="20"/>
              </w:rPr>
            </w:pPr>
            <w:r w:rsidRPr="00C33DD1">
              <w:rPr>
                <w:color w:val="FF0000"/>
                <w:szCs w:val="20"/>
              </w:rPr>
              <w:t>*** Unchanged parts are omitted ***</w:t>
            </w:r>
          </w:p>
        </w:tc>
      </w:tr>
    </w:tbl>
    <w:p w14:paraId="632E2209" w14:textId="77777777" w:rsidR="004459AC" w:rsidRDefault="004459AC" w:rsidP="004459AC">
      <w:pPr>
        <w:pStyle w:val="ListParagraph"/>
        <w:numPr>
          <w:ilvl w:val="0"/>
          <w:numId w:val="79"/>
        </w:numPr>
        <w:ind w:leftChars="0"/>
        <w:jc w:val="both"/>
      </w:pPr>
      <w:r>
        <w:rPr>
          <w:rFonts w:eastAsia="DengXian"/>
          <w:szCs w:val="20"/>
          <w:lang w:eastAsia="zh-CN"/>
        </w:rPr>
        <w:t>Note: how to capture this in specification is up to editor.</w:t>
      </w:r>
    </w:p>
    <w:p w14:paraId="7BDCA2D6" w14:textId="77777777"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A5FD757" w14:textId="77777777" w:rsidR="004459AC" w:rsidRDefault="004459AC" w:rsidP="004459AC"/>
    <w:p w14:paraId="6C136295" w14:textId="77777777" w:rsidR="00D76F27" w:rsidRDefault="00D76F27" w:rsidP="001D0AE5"/>
    <w:p w14:paraId="5C7A6832" w14:textId="77777777" w:rsidR="006958F7" w:rsidRDefault="006958F7" w:rsidP="006958F7">
      <w:pPr>
        <w:pStyle w:val="0Maintext"/>
        <w:rPr>
          <w:rFonts w:eastAsia="DengXian"/>
          <w:b/>
          <w:bCs/>
          <w:lang w:val="en-CA" w:eastAsia="zh-CN"/>
        </w:rPr>
      </w:pPr>
      <w:r>
        <w:rPr>
          <w:rFonts w:eastAsia="DengXian"/>
          <w:b/>
          <w:bCs/>
          <w:highlight w:val="yellow"/>
          <w:lang w:val="en-CA" w:eastAsia="zh-CN"/>
        </w:rPr>
        <w:t>Proposal 3.4:</w:t>
      </w:r>
    </w:p>
    <w:p w14:paraId="5EFC2878" w14:textId="2637279C" w:rsidR="006958F7" w:rsidRDefault="006958F7" w:rsidP="006958F7">
      <w:pPr>
        <w:pStyle w:val="0Maintext"/>
        <w:rPr>
          <w:rFonts w:eastAsia="DengXian"/>
          <w:lang w:val="en-CA" w:eastAsia="zh-CN"/>
        </w:rPr>
      </w:pPr>
      <w:r>
        <w:rPr>
          <w:rFonts w:eastAsia="DengXian"/>
          <w:lang w:val="en-CA" w:eastAsia="zh-CN"/>
        </w:rPr>
        <w:t xml:space="preserve">For a UE configured with two TAGs, when the UE receives a RAR of a PDCCH-order PRACH, regarding how to reset the CLPC of PUSCH/PUCCH/SRS according to the new 1-bit DCI field for PL offset indication in DCI format 1_0, </w:t>
      </w:r>
      <w:r w:rsidR="008C20A8">
        <w:rPr>
          <w:rFonts w:eastAsia="DengXian"/>
          <w:lang w:val="en-CA" w:eastAsia="zh-CN"/>
        </w:rPr>
        <w:t>further study the following alternatives (including if any enhancement is necessary)</w:t>
      </w:r>
    </w:p>
    <w:p w14:paraId="0AA9696D" w14:textId="77777777" w:rsidR="006958F7" w:rsidRDefault="006958F7" w:rsidP="006958F7">
      <w:pPr>
        <w:pStyle w:val="0Maintext"/>
        <w:numPr>
          <w:ilvl w:val="0"/>
          <w:numId w:val="80"/>
        </w:numPr>
        <w:rPr>
          <w:rFonts w:eastAsia="DengXian"/>
          <w:lang w:val="en-CA" w:eastAsia="zh-CN"/>
        </w:rPr>
      </w:pPr>
      <w:r>
        <w:rPr>
          <w:rFonts w:eastAsia="DengXian"/>
          <w:lang w:val="en-CA" w:eastAsia="zh-CN"/>
        </w:rPr>
        <w:t>Alt1:</w:t>
      </w:r>
    </w:p>
    <w:p w14:paraId="203E284E"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is one indicated joint/UL TCI state in Rel-17 Unified TCI:</w:t>
      </w:r>
    </w:p>
    <w:p w14:paraId="0B9D0A89"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0, the UE resets the CLPC that is different from the CLPC associated with the indicated joint/UL TCI state.</w:t>
      </w:r>
    </w:p>
    <w:p w14:paraId="22A9E736"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indicated joint/UL TCI state.</w:t>
      </w:r>
    </w:p>
    <w:p w14:paraId="6B17DA5B"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are two indicated joint/UL TCI states in Rel-18 Unified TCI:</w:t>
      </w:r>
    </w:p>
    <w:p w14:paraId="0D20C9CD"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0, the UE resets the CLPC associated with the first indicated joint/UL TCI state;</w:t>
      </w:r>
    </w:p>
    <w:p w14:paraId="3DEA70F3"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second indicated joint/UL TCI state</w:t>
      </w:r>
    </w:p>
    <w:p w14:paraId="65FBEBF2" w14:textId="77777777" w:rsidR="006958F7" w:rsidRDefault="006958F7" w:rsidP="006958F7">
      <w:pPr>
        <w:pStyle w:val="ListParagraph"/>
        <w:numPr>
          <w:ilvl w:val="0"/>
          <w:numId w:val="80"/>
        </w:numPr>
        <w:ind w:leftChars="0"/>
        <w:jc w:val="both"/>
        <w:rPr>
          <w:rFonts w:eastAsia="DengXian"/>
          <w:szCs w:val="20"/>
          <w:lang w:eastAsia="zh-CN"/>
        </w:rPr>
      </w:pPr>
      <w:r>
        <w:rPr>
          <w:rFonts w:eastAsia="DengXian"/>
          <w:szCs w:val="20"/>
          <w:lang w:val="en-CA" w:eastAsia="zh-CN"/>
        </w:rPr>
        <w:t>Alt 2:</w:t>
      </w:r>
      <w:r>
        <w:rPr>
          <w:szCs w:val="20"/>
        </w:rPr>
        <w:t xml:space="preserve"> </w:t>
      </w:r>
      <w:r>
        <w:rPr>
          <w:rFonts w:eastAsia="DengXian"/>
          <w:szCs w:val="20"/>
          <w:lang w:eastAsia="zh-CN"/>
        </w:rPr>
        <w:t>indicate one TAG ID in the RAR</w:t>
      </w:r>
    </w:p>
    <w:p w14:paraId="0C97A2AC" w14:textId="77777777" w:rsidR="006958F7" w:rsidRDefault="006958F7" w:rsidP="006958F7">
      <w:pPr>
        <w:pStyle w:val="0Maintext"/>
        <w:numPr>
          <w:ilvl w:val="1"/>
          <w:numId w:val="80"/>
        </w:numPr>
        <w:rPr>
          <w:rFonts w:eastAsia="DengXian"/>
          <w:lang w:val="en-US" w:eastAsia="zh-CN"/>
        </w:rPr>
      </w:pPr>
      <w:r>
        <w:rPr>
          <w:rFonts w:eastAsia="DengXian"/>
          <w:lang w:val="en-US" w:eastAsia="zh-CN"/>
        </w:rPr>
        <w:t xml:space="preserve">The UE resets the closed loop power control adjustment state associated with a joint/UL TCI state associated with the indicated TAG. </w:t>
      </w:r>
    </w:p>
    <w:p w14:paraId="30484859" w14:textId="77777777" w:rsidR="006958F7" w:rsidRDefault="006958F7" w:rsidP="006958F7"/>
    <w:p w14:paraId="5720D365" w14:textId="77777777" w:rsidR="00132ABD" w:rsidRPr="007E3014" w:rsidRDefault="00132ABD" w:rsidP="001D0AE5"/>
    <w:p w14:paraId="5BF0D51A" w14:textId="77777777" w:rsidR="00D75EE2" w:rsidRDefault="00D75EE2" w:rsidP="00D75EE2">
      <w:pPr>
        <w:pStyle w:val="Heading2"/>
        <w:rPr>
          <w:rFonts w:cs="Arial"/>
          <w:szCs w:val="24"/>
          <w:lang w:eastAsia="zh-CN"/>
        </w:rPr>
      </w:pPr>
      <w:bookmarkStart w:id="92" w:name="_Toc189288945"/>
      <w:bookmarkStart w:id="93" w:name="_Toc189898374"/>
      <w:r w:rsidRPr="009127A6">
        <w:rPr>
          <w:rFonts w:cs="Arial"/>
          <w:szCs w:val="24"/>
          <w:lang w:eastAsia="zh-CN"/>
        </w:rPr>
        <w:t>Evolution of NR duplex operation: Sub-band full duplex (SBFD)</w:t>
      </w:r>
      <w:bookmarkEnd w:id="92"/>
      <w:bookmarkEnd w:id="93"/>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Default="001D0AE5" w:rsidP="00D75EE2">
      <w:r w:rsidRPr="001D0AE5">
        <w:t>R1-2500157</w:t>
      </w:r>
      <w:r w:rsidRPr="001D0AE5">
        <w:tab/>
        <w:t>Higher layer parameters for Rel-19 SBFD</w:t>
      </w:r>
      <w:r w:rsidRPr="001D0AE5">
        <w:tab/>
        <w:t>Huawei, HiSilicon</w:t>
      </w:r>
    </w:p>
    <w:p w14:paraId="70A07F96" w14:textId="77777777" w:rsidR="000611B0" w:rsidRDefault="000611B0" w:rsidP="00D75EE2"/>
    <w:p w14:paraId="668EE2BA" w14:textId="7818975E" w:rsidR="000611B0" w:rsidRDefault="000611B0" w:rsidP="00D75EE2">
      <w:r>
        <w:t>1537</w:t>
      </w:r>
    </w:p>
    <w:p w14:paraId="78B2C2F9" w14:textId="77777777" w:rsidR="00E51347" w:rsidRDefault="00E51347" w:rsidP="00D75EE2"/>
    <w:p w14:paraId="6C3E310A" w14:textId="529C4E1A" w:rsidR="00E51347" w:rsidRPr="00E51347" w:rsidRDefault="00E51347" w:rsidP="00D75EE2">
      <w:pPr>
        <w:rPr>
          <w:b/>
          <w:bCs/>
        </w:rPr>
      </w:pPr>
      <w:r w:rsidRPr="00E51347">
        <w:rPr>
          <w:b/>
          <w:bCs/>
          <w:highlight w:val="green"/>
        </w:rPr>
        <w:lastRenderedPageBreak/>
        <w:t>Agreement</w:t>
      </w:r>
    </w:p>
    <w:p w14:paraId="2ED6FE49" w14:textId="576F99C5" w:rsidR="000611B0" w:rsidRDefault="00E51347" w:rsidP="00D75EE2">
      <w:r>
        <w:t>Response to RAN4 in 1537 is agreed. Final LS in R1-2501560.</w:t>
      </w:r>
    </w:p>
    <w:p w14:paraId="31883732" w14:textId="77777777" w:rsidR="000611B0" w:rsidRPr="001D0AE5" w:rsidRDefault="000611B0" w:rsidP="00D75EE2"/>
    <w:p w14:paraId="4E7DF4DB" w14:textId="77777777" w:rsidR="00D75EE2" w:rsidRDefault="00D75EE2" w:rsidP="00D75EE2">
      <w:pPr>
        <w:pStyle w:val="Heading3"/>
        <w:rPr>
          <w:rFonts w:eastAsia="Times New Roman"/>
          <w:szCs w:val="24"/>
          <w:lang w:val="en-US" w:eastAsia="en-US"/>
        </w:rPr>
      </w:pPr>
      <w:bookmarkStart w:id="94" w:name="_Toc189288946"/>
      <w:bookmarkStart w:id="95" w:name="_Toc189898375"/>
      <w:r>
        <w:rPr>
          <w:rFonts w:eastAsia="Times New Roman"/>
          <w:szCs w:val="24"/>
          <w:lang w:val="en-US" w:eastAsia="en-US"/>
        </w:rPr>
        <w:t>SBFD TX/RX/measurement procedures</w:t>
      </w:r>
      <w:bookmarkEnd w:id="94"/>
      <w:bookmarkEnd w:id="95"/>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On subband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t>Spreadtrum,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t>Ofinno</w:t>
      </w:r>
    </w:p>
    <w:p w14:paraId="08BC01D3" w14:textId="77777777" w:rsidR="001D0AE5" w:rsidRDefault="001D0AE5" w:rsidP="001D0AE5">
      <w:r>
        <w:t>R1-2500520</w:t>
      </w:r>
      <w:r>
        <w:tab/>
        <w:t>Views on SBFD TX_RX_measurement procedures</w:t>
      </w:r>
      <w:r>
        <w:tab/>
        <w:t>InterDigital, Inc.</w:t>
      </w:r>
    </w:p>
    <w:p w14:paraId="2F9EAF6E" w14:textId="77777777" w:rsidR="001D0AE5" w:rsidRDefault="001D0AE5" w:rsidP="001D0AE5">
      <w:r>
        <w:t>R1-2500620</w:t>
      </w:r>
      <w:r>
        <w:tab/>
        <w:t>Discussion on subband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t>CEWiT</w:t>
      </w:r>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t>Transsion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t>ASUSTeK</w:t>
      </w:r>
    </w:p>
    <w:p w14:paraId="326789EF" w14:textId="77777777" w:rsidR="001D0AE5" w:rsidRDefault="001D0AE5" w:rsidP="001D0AE5">
      <w:r>
        <w:t>R1-2501285</w:t>
      </w:r>
      <w:r>
        <w:tab/>
        <w:t>Discussion on SBFD TX/RX/measurement procedures</w:t>
      </w:r>
      <w:r>
        <w:tab/>
        <w:t>WILUS Inc.</w:t>
      </w:r>
    </w:p>
    <w:p w14:paraId="6BDC4854" w14:textId="77777777" w:rsidR="001D0AE5" w:rsidRDefault="001D0AE5" w:rsidP="001D0AE5">
      <w:r>
        <w:t>R1-2501339</w:t>
      </w:r>
      <w:r>
        <w:tab/>
        <w:t>Summary #2 of SBFD TX/RX/measurement procedures</w:t>
      </w:r>
      <w:r>
        <w:tab/>
        <w:t>Moderator (Xiaomi)</w:t>
      </w:r>
    </w:p>
    <w:p w14:paraId="7CCFB6C6" w14:textId="77777777" w:rsidR="001D0AE5" w:rsidRDefault="001D0AE5" w:rsidP="001D0AE5">
      <w:r>
        <w:t>R1-2501340</w:t>
      </w:r>
      <w:r>
        <w:tab/>
        <w:t>Summary #3 of SBFD TX/RX/measurement procedures</w:t>
      </w:r>
      <w:r>
        <w:tab/>
        <w:t>Moderator (Xiaomi)</w:t>
      </w:r>
    </w:p>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SRS-ResourceSet</w:t>
      </w:r>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SRS-ResourceSet</w:t>
      </w:r>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CSI-ReportConfig</w:t>
      </w:r>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r w:rsidRPr="00D34207">
        <w:rPr>
          <w:rFonts w:eastAsia="Malgun Gothic"/>
          <w:i/>
          <w:iCs/>
          <w:lang w:eastAsia="zh-CN"/>
        </w:rPr>
        <w:t>semiPersistentOnPUCCH</w:t>
      </w:r>
      <w:r>
        <w:rPr>
          <w:rFonts w:eastAsia="Malgun Gothic"/>
          <w:lang w:eastAsia="zh-CN"/>
        </w:rPr>
        <w:t xml:space="preserve"> in </w:t>
      </w:r>
      <w:r w:rsidRPr="00D34207">
        <w:rPr>
          <w:rFonts w:eastAsia="Malgun Gothic"/>
          <w:i/>
          <w:iCs/>
          <w:lang w:eastAsia="zh-CN"/>
        </w:rPr>
        <w:t>CSI-ReportConfig</w:t>
      </w:r>
      <w:r>
        <w:rPr>
          <w:rFonts w:eastAsia="Malgun Gothic"/>
          <w:lang w:eastAsia="zh-CN"/>
        </w:rPr>
        <w:t>.</w:t>
      </w:r>
    </w:p>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For a serving cell configured with SBFD subband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TDD-UL-DL-ConfigDedicated</w:t>
      </w:r>
      <w:r w:rsidRPr="00DF27F9">
        <w:rPr>
          <w:rFonts w:eastAsia="Malgun Gothic" w:hint="eastAsia"/>
          <w:lang w:eastAsia="zh-CN"/>
        </w:rPr>
        <w:t xml:space="preserve"> is only applicable to non-SBFD symbols but not applicable to SBFD symbols</w:t>
      </w:r>
    </w:p>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r w:rsidRPr="009B67AF">
        <w:rPr>
          <w:rFonts w:eastAsia="Malgun Gothic" w:hint="eastAsia"/>
          <w:bCs/>
          <w:i/>
          <w:iCs/>
        </w:rPr>
        <w:t xml:space="preserve">rrc-ConfiguredUplinkGrant </w:t>
      </w:r>
      <w:r w:rsidRPr="009B67AF">
        <w:rPr>
          <w:rFonts w:eastAsia="Malgun Gothic" w:hint="eastAsia"/>
          <w:bCs/>
        </w:rPr>
        <w:t xml:space="preserve">in </w:t>
      </w:r>
      <w:r w:rsidRPr="009B67AF">
        <w:rPr>
          <w:rFonts w:eastAsia="Malgun Gothic" w:hint="eastAsia"/>
          <w:bCs/>
          <w:i/>
          <w:iCs/>
        </w:rPr>
        <w:t>ConfiguredGrantConfig</w:t>
      </w:r>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r w:rsidRPr="00EA2133">
        <w:rPr>
          <w:i/>
          <w:iCs/>
        </w:rPr>
        <w:t>ul-FullPowerTransmission</w:t>
      </w:r>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383CD859" w14:textId="196EEA14" w:rsidR="0065504F" w:rsidRDefault="00F876B5" w:rsidP="00703F4F">
      <w:r>
        <w:t>1339</w:t>
      </w:r>
    </w:p>
    <w:p w14:paraId="051ABF73" w14:textId="77777777" w:rsidR="00650E8C" w:rsidRDefault="00650E8C" w:rsidP="00703F4F"/>
    <w:p w14:paraId="63212DD1" w14:textId="48AEE07A" w:rsidR="00650E8C" w:rsidRDefault="00650E8C" w:rsidP="00650E8C">
      <w:pPr>
        <w:rPr>
          <w:rFonts w:eastAsiaTheme="minorEastAsia"/>
          <w:b/>
          <w:lang w:eastAsia="zh-CN"/>
        </w:rPr>
      </w:pPr>
      <w:r w:rsidRPr="00650E8C">
        <w:rPr>
          <w:rFonts w:eastAsiaTheme="minorEastAsia" w:hint="eastAsia"/>
          <w:b/>
          <w:highlight w:val="green"/>
          <w:lang w:eastAsia="zh-CN"/>
        </w:rPr>
        <w:t>Agreement:</w:t>
      </w:r>
    </w:p>
    <w:p w14:paraId="0AE78644" w14:textId="77777777" w:rsidR="00650E8C" w:rsidRDefault="00650E8C" w:rsidP="00650E8C">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6F16A249" w14:textId="77777777" w:rsidR="00650E8C" w:rsidRPr="00A11153" w:rsidRDefault="00650E8C" w:rsidP="00650E8C">
      <w:pPr>
        <w:numPr>
          <w:ilvl w:val="0"/>
          <w:numId w:val="61"/>
        </w:numPr>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r w:rsidRPr="009B67AF">
        <w:rPr>
          <w:rFonts w:eastAsia="Malgun Gothic" w:hint="eastAsia"/>
          <w:bCs/>
          <w:i/>
          <w:iCs/>
        </w:rPr>
        <w:t xml:space="preserve">rrc-ConfiguredUplinkGrant </w:t>
      </w:r>
      <w:r w:rsidRPr="009B67AF">
        <w:rPr>
          <w:rFonts w:eastAsia="Malgun Gothic" w:hint="eastAsia"/>
          <w:bCs/>
        </w:rPr>
        <w:t xml:space="preserve">in </w:t>
      </w:r>
      <w:r w:rsidRPr="009B67AF">
        <w:rPr>
          <w:rFonts w:eastAsia="Malgun Gothic" w:hint="eastAsia"/>
          <w:bCs/>
          <w:i/>
          <w:iCs/>
        </w:rPr>
        <w:t>ConfiguredGrantConfig</w:t>
      </w:r>
      <w:r w:rsidRPr="009B67AF">
        <w:rPr>
          <w:rFonts w:eastAsia="Malgun Gothic" w:hint="eastAsia"/>
          <w:bCs/>
        </w:rPr>
        <w:t>.</w:t>
      </w:r>
    </w:p>
    <w:p w14:paraId="525CC494" w14:textId="77777777" w:rsidR="00650E8C" w:rsidRPr="00A11153" w:rsidRDefault="00650E8C" w:rsidP="00650E8C">
      <w:pPr>
        <w:numPr>
          <w:ilvl w:val="0"/>
          <w:numId w:val="61"/>
        </w:numPr>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r w:rsidRPr="00A11153">
        <w:rPr>
          <w:i/>
          <w:iCs/>
        </w:rPr>
        <w:t>SchedulingRequestResourceConfig</w:t>
      </w:r>
      <w:r>
        <w:t>.</w:t>
      </w:r>
    </w:p>
    <w:p w14:paraId="4BEE378F" w14:textId="77777777" w:rsidR="00650E8C" w:rsidRPr="00E4666F" w:rsidRDefault="00650E8C" w:rsidP="00650E8C">
      <w:pPr>
        <w:numPr>
          <w:ilvl w:val="0"/>
          <w:numId w:val="61"/>
        </w:numPr>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CSI-ReportConfig</w:t>
      </w:r>
      <w:r w:rsidRPr="00E4666F">
        <w:rPr>
          <w:rFonts w:eastAsiaTheme="minorEastAsia"/>
          <w:lang w:eastAsia="zh-CN"/>
        </w:rPr>
        <w:t>.</w:t>
      </w:r>
    </w:p>
    <w:p w14:paraId="0CD641F8" w14:textId="77777777" w:rsidR="00650E8C" w:rsidRDefault="00650E8C" w:rsidP="00650E8C">
      <w:pPr>
        <w:rPr>
          <w:rFonts w:eastAsiaTheme="minorEastAsia"/>
          <w:lang w:eastAsia="zh-CN"/>
        </w:rPr>
      </w:pPr>
    </w:p>
    <w:p w14:paraId="2967AE4B" w14:textId="77777777" w:rsidR="00650E8C" w:rsidRDefault="00650E8C" w:rsidP="00703F4F"/>
    <w:p w14:paraId="33F23D28" w14:textId="0427CB66" w:rsidR="00AA334F" w:rsidRDefault="00AA334F" w:rsidP="00AA334F">
      <w:pPr>
        <w:rPr>
          <w:rFonts w:eastAsiaTheme="minorEastAsia"/>
          <w:b/>
          <w:lang w:eastAsia="zh-CN"/>
        </w:rPr>
      </w:pPr>
      <w:r w:rsidRPr="00AA334F">
        <w:rPr>
          <w:rFonts w:eastAsiaTheme="minorEastAsia" w:hint="eastAsia"/>
          <w:b/>
          <w:highlight w:val="green"/>
          <w:lang w:eastAsia="zh-CN"/>
        </w:rPr>
        <w:t>Agreement:</w:t>
      </w:r>
    </w:p>
    <w:p w14:paraId="6F20FCDF"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5F91F2F1"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7F532653" w14:textId="77777777" w:rsidR="00AA334F" w:rsidRDefault="00AA334F" w:rsidP="00703F4F"/>
    <w:p w14:paraId="0B646F71" w14:textId="0CC92782" w:rsidR="006540E8" w:rsidRDefault="006540E8" w:rsidP="006540E8">
      <w:pPr>
        <w:rPr>
          <w:rFonts w:eastAsiaTheme="minorEastAsia"/>
          <w:b/>
          <w:lang w:eastAsia="zh-CN"/>
        </w:rPr>
      </w:pPr>
      <w:r w:rsidRPr="006540E8">
        <w:rPr>
          <w:rFonts w:eastAsiaTheme="minorEastAsia" w:hint="eastAsia"/>
          <w:b/>
          <w:highlight w:val="green"/>
          <w:lang w:eastAsia="zh-CN"/>
        </w:rPr>
        <w:t>Agreement:</w:t>
      </w:r>
    </w:p>
    <w:p w14:paraId="6DE3EFA5" w14:textId="512B7F8D" w:rsidR="006540E8" w:rsidRDefault="006540E8" w:rsidP="006540E8">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5C6D764A" w14:textId="77777777" w:rsidR="006540E8" w:rsidRPr="00A40E3B" w:rsidRDefault="006540E8" w:rsidP="006540E8">
      <w:pPr>
        <w:numPr>
          <w:ilvl w:val="1"/>
          <w:numId w:val="61"/>
        </w:numPr>
      </w:pPr>
      <w:r>
        <w:rPr>
          <w:rFonts w:eastAsiaTheme="minorEastAsia" w:hint="eastAsia"/>
          <w:lang w:eastAsia="zh-CN"/>
        </w:rPr>
        <w:t>F</w:t>
      </w:r>
      <w:r>
        <w:rPr>
          <w:rFonts w:eastAsiaTheme="minorEastAsia"/>
          <w:lang w:eastAsia="zh-CN"/>
        </w:rPr>
        <w:t xml:space="preserve">or SPS PDSCH without repetition, </w:t>
      </w:r>
    </w:p>
    <w:p w14:paraId="6E5FDDB4" w14:textId="77777777" w:rsidR="006540E8" w:rsidRPr="00A40E3B" w:rsidRDefault="006540E8" w:rsidP="006540E8">
      <w:pPr>
        <w:numPr>
          <w:ilvl w:val="2"/>
          <w:numId w:val="61"/>
        </w:numPr>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6EC94703" w14:textId="77777777" w:rsidR="006540E8" w:rsidRDefault="006540E8" w:rsidP="006540E8">
      <w:pPr>
        <w:numPr>
          <w:ilvl w:val="2"/>
          <w:numId w:val="61"/>
        </w:numPr>
      </w:pPr>
      <w:r>
        <w:rPr>
          <w:rFonts w:eastAsia="Malgun Gothic" w:cs="Times"/>
          <w:lang w:eastAsia="zh-CN"/>
        </w:rPr>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3AB62B69" w14:textId="77777777" w:rsidR="006540E8" w:rsidRPr="0046064F" w:rsidRDefault="006540E8" w:rsidP="006540E8">
      <w:pPr>
        <w:numPr>
          <w:ilvl w:val="1"/>
          <w:numId w:val="61"/>
        </w:numPr>
      </w:pPr>
      <w:r>
        <w:rPr>
          <w:rFonts w:eastAsiaTheme="minorEastAsia" w:hint="eastAsia"/>
          <w:lang w:eastAsia="zh-CN"/>
        </w:rPr>
        <w:t>F</w:t>
      </w:r>
      <w:r>
        <w:rPr>
          <w:rFonts w:eastAsiaTheme="minorEastAsia"/>
          <w:lang w:eastAsia="zh-CN"/>
        </w:rPr>
        <w:t>or SPS PDSCH with repetition, TBS is determined based on the first repetition occasion.</w:t>
      </w:r>
    </w:p>
    <w:p w14:paraId="79AC3594" w14:textId="77777777" w:rsidR="006540E8" w:rsidRPr="0046064F" w:rsidRDefault="006540E8" w:rsidP="006540E8">
      <w:pPr>
        <w:numPr>
          <w:ilvl w:val="2"/>
          <w:numId w:val="61"/>
        </w:numPr>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5E90782F" w14:textId="77777777" w:rsidR="006540E8" w:rsidRPr="009B69F0" w:rsidRDefault="006540E8" w:rsidP="006540E8">
      <w:pPr>
        <w:numPr>
          <w:ilvl w:val="2"/>
          <w:numId w:val="61"/>
        </w:numPr>
      </w:pPr>
      <w:r>
        <w:rPr>
          <w:rFonts w:eastAsiaTheme="minorEastAsia"/>
          <w:lang w:eastAsia="zh-CN"/>
        </w:rPr>
        <w:lastRenderedPageBreak/>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675F8202" w14:textId="77777777" w:rsidR="006540E8" w:rsidRPr="00A1650B" w:rsidRDefault="006540E8" w:rsidP="006540E8">
      <w:pPr>
        <w:rPr>
          <w:rFonts w:eastAsiaTheme="minorEastAsia"/>
          <w:lang w:eastAsia="zh-CN"/>
        </w:rPr>
      </w:pPr>
    </w:p>
    <w:p w14:paraId="4D908517" w14:textId="77777777" w:rsidR="00650E8C" w:rsidRDefault="00650E8C" w:rsidP="00703F4F"/>
    <w:p w14:paraId="0ABF2D21" w14:textId="77777777" w:rsidR="006540E8" w:rsidRDefault="006540E8" w:rsidP="00703F4F"/>
    <w:p w14:paraId="39136D7A" w14:textId="77777777" w:rsidR="006540E8" w:rsidRPr="001D0AE5" w:rsidRDefault="006540E8" w:rsidP="00703F4F"/>
    <w:p w14:paraId="47A3B84D" w14:textId="77777777" w:rsidR="00D75EE2" w:rsidRDefault="00D75EE2" w:rsidP="00D75EE2">
      <w:pPr>
        <w:pStyle w:val="Heading3"/>
        <w:rPr>
          <w:rFonts w:eastAsia="Times New Roman"/>
          <w:szCs w:val="24"/>
          <w:lang w:val="en-US" w:eastAsia="en-US"/>
        </w:rPr>
      </w:pPr>
      <w:bookmarkStart w:id="96" w:name="_Toc189288947"/>
      <w:bookmarkStart w:id="97" w:name="_Toc189898376"/>
      <w:r>
        <w:rPr>
          <w:rFonts w:eastAsia="Times New Roman"/>
          <w:szCs w:val="24"/>
          <w:lang w:val="en-US" w:eastAsia="en-US"/>
        </w:rPr>
        <w:t>SBFD random access operation</w:t>
      </w:r>
      <w:bookmarkEnd w:id="96"/>
      <w:bookmarkEnd w:id="97"/>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On subband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t>Spreadtrum,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t>Ofinno</w:t>
      </w:r>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t>InterDigital,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t>CEWiT</w:t>
      </w:r>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t>Transsion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BC455A0" w14:textId="77777777" w:rsidR="00060DB8" w:rsidRDefault="00060DB8" w:rsidP="001D0AE5">
      <w:pPr>
        <w:rPr>
          <w:lang w:val="en-US"/>
        </w:rPr>
      </w:pP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481EA0">
      <w:pPr>
        <w:rPr>
          <w:b/>
          <w:bCs/>
          <w:szCs w:val="21"/>
        </w:rPr>
      </w:pPr>
      <w:r w:rsidRPr="000C1FCD">
        <w:rPr>
          <w:b/>
          <w:bCs/>
          <w:szCs w:val="21"/>
        </w:rPr>
        <w:t>Conclusion</w:t>
      </w:r>
    </w:p>
    <w:p w14:paraId="12F1C2D2" w14:textId="0E715D4B" w:rsidR="000C1FCD" w:rsidRDefault="000C1FCD" w:rsidP="00481EA0">
      <w:pPr>
        <w:rPr>
          <w:szCs w:val="21"/>
        </w:rPr>
      </w:pPr>
      <w:r>
        <w:rPr>
          <w:szCs w:val="21"/>
        </w:rPr>
        <w:t xml:space="preserve">There is no RAN1 consensus on the following proposal: </w:t>
      </w:r>
    </w:p>
    <w:p w14:paraId="64070D76" w14:textId="2C726BBB" w:rsidR="00E66924" w:rsidRPr="000C1FCD" w:rsidRDefault="00E66924" w:rsidP="00481EA0">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31E87D66" w14:textId="21FD6A6C" w:rsidR="0051190C" w:rsidRPr="00481EA0" w:rsidRDefault="00E66924" w:rsidP="00481EA0">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r w:rsidRPr="000C1FCD">
        <w:rPr>
          <w:rFonts w:cstheme="minorHAnsi"/>
          <w:i/>
          <w:iCs/>
          <w:szCs w:val="21"/>
        </w:rPr>
        <w:t xml:space="preserve">powerRampingStep </w:t>
      </w:r>
      <w:r w:rsidRPr="000C1FCD">
        <w:rPr>
          <w:rFonts w:eastAsiaTheme="minorEastAsia" w:cstheme="minorHAnsi" w:hint="eastAsia"/>
          <w:i/>
          <w:iCs/>
          <w:szCs w:val="21"/>
        </w:rPr>
        <w:t xml:space="preserve">and </w:t>
      </w:r>
      <w:r w:rsidRPr="000C1FCD">
        <w:rPr>
          <w:rFonts w:cstheme="minorHAnsi"/>
          <w:i/>
          <w:iCs/>
          <w:szCs w:val="21"/>
        </w:rPr>
        <w:t>powerRampingStepHighPriority</w:t>
      </w:r>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0E45B155" w14:textId="77777777" w:rsidR="0051190C" w:rsidRPr="0051190C" w:rsidRDefault="0051190C" w:rsidP="00481EA0">
      <w:pPr>
        <w:rPr>
          <w:rFonts w:cstheme="minorHAnsi"/>
          <w:i/>
          <w:iCs/>
          <w:szCs w:val="21"/>
        </w:rPr>
      </w:pPr>
    </w:p>
    <w:p w14:paraId="5985E8CD" w14:textId="1F52BB67" w:rsidR="00CE6A32" w:rsidRPr="00CE6A32" w:rsidRDefault="00CE6A32" w:rsidP="00481EA0">
      <w:pPr>
        <w:rPr>
          <w:b/>
          <w:bCs/>
          <w:szCs w:val="21"/>
        </w:rPr>
      </w:pPr>
      <w:r w:rsidRPr="00D2417F">
        <w:rPr>
          <w:b/>
          <w:bCs/>
          <w:szCs w:val="21"/>
          <w:highlight w:val="yellow"/>
        </w:rPr>
        <w:t>Initial proposal 1-</w:t>
      </w:r>
      <w:r w:rsidRPr="00D2417F">
        <w:rPr>
          <w:rFonts w:hint="eastAsia"/>
          <w:b/>
          <w:bCs/>
          <w:szCs w:val="21"/>
          <w:highlight w:val="yellow"/>
        </w:rPr>
        <w:t>2</w:t>
      </w:r>
      <w:r w:rsidRPr="00D2417F">
        <w:rPr>
          <w:b/>
          <w:bCs/>
          <w:szCs w:val="21"/>
          <w:highlight w:val="yellow"/>
        </w:rPr>
        <w:t>-1</w:t>
      </w:r>
      <w:r w:rsidR="00D2417F" w:rsidRPr="00D2417F">
        <w:rPr>
          <w:b/>
          <w:bCs/>
          <w:szCs w:val="21"/>
          <w:highlight w:val="yellow"/>
        </w:rPr>
        <w:t xml:space="preserve"> (check back on Wednesday – Nokia!!!)</w:t>
      </w:r>
    </w:p>
    <w:p w14:paraId="0140E555" w14:textId="77777777" w:rsidR="00CE6A32" w:rsidRPr="00CE6A32" w:rsidRDefault="00CE6A32" w:rsidP="00481EA0">
      <w:r w:rsidRPr="00CE6A32">
        <w:t>For RACH configuration Option 2</w:t>
      </w:r>
      <w:r w:rsidRPr="00CE6A32">
        <w:rPr>
          <w:rFonts w:hint="eastAsia"/>
        </w:rPr>
        <w:t xml:space="preserve">, </w:t>
      </w:r>
      <w:r w:rsidRPr="00CE6A32">
        <w:t xml:space="preserve">and for interpretation of the parameter </w:t>
      </w:r>
      <w:r w:rsidRPr="00CE6A32">
        <w:rPr>
          <w:i/>
          <w:iCs/>
        </w:rPr>
        <w:t>prach-ConfigurationIndex</w:t>
      </w:r>
      <w:r w:rsidRPr="00CE6A32">
        <w:t xml:space="preserve"> provided by the additional RACH configuration</w:t>
      </w:r>
      <w:r w:rsidRPr="00CE6A32">
        <w:rPr>
          <w:rFonts w:hint="eastAsia"/>
        </w:rPr>
        <w:t>:</w:t>
      </w:r>
    </w:p>
    <w:p w14:paraId="31AA8DBA" w14:textId="77777777" w:rsidR="00CE6A32" w:rsidRPr="00CE6A32" w:rsidRDefault="00CE6A32" w:rsidP="00481EA0">
      <w:pPr>
        <w:pStyle w:val="ListParagraph"/>
        <w:numPr>
          <w:ilvl w:val="0"/>
          <w:numId w:val="28"/>
        </w:numPr>
        <w:overflowPunct w:val="0"/>
        <w:ind w:leftChars="0"/>
        <w:textAlignment w:val="baseline"/>
      </w:pPr>
      <w:r w:rsidRPr="00CE6A32">
        <w:rPr>
          <w:rFonts w:hint="eastAsia"/>
        </w:rPr>
        <w:t xml:space="preserve">For FR1 support Alt-1: </w:t>
      </w:r>
      <w:r w:rsidRPr="00CE6A32">
        <w:t>introduce</w:t>
      </w:r>
      <w:r w:rsidRPr="00CE6A32">
        <w:rPr>
          <w:rFonts w:hint="eastAsia"/>
        </w:rPr>
        <w:t xml:space="preserve"> a </w:t>
      </w:r>
      <w:r w:rsidRPr="00CE6A32">
        <w:t>subframe</w:t>
      </w:r>
      <w:r w:rsidRPr="00CE6A32">
        <w:rPr>
          <w:rFonts w:hint="eastAsia"/>
        </w:rPr>
        <w:t xml:space="preserve"> offset</w:t>
      </w:r>
      <w:r w:rsidRPr="00CE6A32">
        <w:t xml:space="preserve"> (</w:t>
      </w:r>
      <w:r w:rsidRPr="00CE6A32">
        <w:rPr>
          <w:rFonts w:cstheme="minorHAnsi"/>
        </w:rPr>
        <w:t xml:space="preserve">similar as </w:t>
      </w:r>
      <w:r w:rsidRPr="00CE6A32">
        <w:rPr>
          <w:rFonts w:cstheme="minorHAnsi"/>
          <w:i/>
          <w:iCs/>
        </w:rPr>
        <w:t>prach-ConfigurationSOffset-IAB</w:t>
      </w:r>
      <w:r w:rsidRPr="00CE6A32">
        <w:t>) to determine the subframe number for ROs in SBFD symbols</w:t>
      </w:r>
    </w:p>
    <w:p w14:paraId="770BD39D" w14:textId="77777777" w:rsidR="00CE6A32" w:rsidRPr="00CE6A32" w:rsidRDefault="00CE6A32" w:rsidP="00481EA0">
      <w:pPr>
        <w:pStyle w:val="ListParagraph"/>
        <w:numPr>
          <w:ilvl w:val="1"/>
          <w:numId w:val="28"/>
        </w:numPr>
        <w:overflowPunct w:val="0"/>
        <w:ind w:leftChars="0"/>
        <w:textAlignment w:val="baseline"/>
      </w:pPr>
      <w:r w:rsidRPr="00CE6A32">
        <w:rPr>
          <w:rFonts w:hint="eastAsia"/>
        </w:rPr>
        <w:t>FFS: details of the subframe offset</w:t>
      </w:r>
    </w:p>
    <w:p w14:paraId="1BC21879" w14:textId="77777777" w:rsidR="00CE6A32" w:rsidRPr="00CE6A32" w:rsidRDefault="00CE6A32" w:rsidP="00481EA0">
      <w:pPr>
        <w:pStyle w:val="ListParagraph"/>
        <w:numPr>
          <w:ilvl w:val="0"/>
          <w:numId w:val="28"/>
        </w:numPr>
        <w:overflowPunct w:val="0"/>
        <w:ind w:leftChars="0"/>
        <w:textAlignment w:val="baseline"/>
      </w:pPr>
      <w:r w:rsidRPr="00CE6A32">
        <w:rPr>
          <w:rFonts w:hint="eastAsia"/>
        </w:rPr>
        <w:t>For FR2 support Alt-4: no enhancement</w:t>
      </w:r>
    </w:p>
    <w:p w14:paraId="54096E6B" w14:textId="77777777" w:rsidR="00CE6A32" w:rsidRDefault="00CE6A32" w:rsidP="00481EA0">
      <w:pPr>
        <w:rPr>
          <w:lang w:val="en-US"/>
        </w:rPr>
      </w:pPr>
    </w:p>
    <w:p w14:paraId="6EAF8DDC" w14:textId="77777777" w:rsidR="00F07D17" w:rsidRPr="00CE6A32" w:rsidRDefault="00F07D17" w:rsidP="00481EA0">
      <w:pPr>
        <w:rPr>
          <w:b/>
          <w:bCs/>
          <w:szCs w:val="21"/>
        </w:rPr>
      </w:pPr>
      <w:r>
        <w:rPr>
          <w:b/>
          <w:bCs/>
          <w:szCs w:val="21"/>
        </w:rPr>
        <w:t>Conclusion</w:t>
      </w:r>
    </w:p>
    <w:p w14:paraId="7036953F" w14:textId="77777777" w:rsidR="0007329C" w:rsidRPr="00481EA0" w:rsidRDefault="0007329C" w:rsidP="00481EA0">
      <w:r w:rsidRPr="00481EA0">
        <w:t>For RACH configuration Option 2,</w:t>
      </w:r>
      <w:r w:rsidRPr="00481EA0">
        <w:rPr>
          <w:rFonts w:hint="eastAsia"/>
        </w:rPr>
        <w:t xml:space="preserve"> </w:t>
      </w:r>
      <w:r w:rsidRPr="00481EA0">
        <w:t xml:space="preserve">for the case that additional ROs overlap with legacy ROs, </w:t>
      </w:r>
      <w:r w:rsidRPr="00481EA0">
        <w:rPr>
          <w:rFonts w:hint="eastAsia"/>
        </w:rPr>
        <w:t>support Alt-1:</w:t>
      </w:r>
    </w:p>
    <w:p w14:paraId="79087384" w14:textId="77777777" w:rsidR="0007329C" w:rsidRPr="00481EA0" w:rsidRDefault="0007329C" w:rsidP="00481EA0">
      <w:pPr>
        <w:pStyle w:val="ListParagraph"/>
        <w:numPr>
          <w:ilvl w:val="0"/>
          <w:numId w:val="28"/>
        </w:numPr>
        <w:ind w:leftChars="0"/>
      </w:pPr>
      <w:r w:rsidRPr="00481EA0">
        <w:rPr>
          <w:rFonts w:hint="eastAsia"/>
        </w:rPr>
        <w:lastRenderedPageBreak/>
        <w:t>Alt</w:t>
      </w:r>
      <w:r w:rsidRPr="00481EA0">
        <w:t>-</w:t>
      </w:r>
      <w:r w:rsidRPr="00481EA0">
        <w:rPr>
          <w:rFonts w:hint="eastAsia"/>
        </w:rPr>
        <w:t>1: do</w:t>
      </w:r>
      <w:r w:rsidRPr="00481EA0">
        <w:t xml:space="preserve"> not optimize for this case</w:t>
      </w:r>
    </w:p>
    <w:p w14:paraId="0F168051" w14:textId="77777777" w:rsidR="000E1431" w:rsidRDefault="000E1431" w:rsidP="00481EA0"/>
    <w:p w14:paraId="6D3230FA" w14:textId="77777777" w:rsidR="00481EA0" w:rsidRDefault="00481EA0" w:rsidP="00481EA0">
      <w:r>
        <w:t>1416</w:t>
      </w:r>
    </w:p>
    <w:p w14:paraId="19D483CB" w14:textId="77777777" w:rsidR="00295040" w:rsidRDefault="00295040" w:rsidP="00481EA0"/>
    <w:p w14:paraId="62E7E9BC" w14:textId="494E27A2" w:rsidR="00295040" w:rsidRPr="00CE6A32" w:rsidRDefault="00295040" w:rsidP="00481EA0">
      <w:pPr>
        <w:rPr>
          <w:b/>
          <w:bCs/>
          <w:szCs w:val="21"/>
        </w:rPr>
      </w:pPr>
      <w:r>
        <w:rPr>
          <w:b/>
          <w:bCs/>
          <w:szCs w:val="21"/>
        </w:rPr>
        <w:t>Conclusion</w:t>
      </w:r>
    </w:p>
    <w:p w14:paraId="75FEBF4A" w14:textId="77777777" w:rsidR="00295040" w:rsidRPr="00CE6A32" w:rsidRDefault="00295040" w:rsidP="00481EA0">
      <w:r w:rsidRPr="00CE6A32">
        <w:t>For RACH configuration Option 2</w:t>
      </w:r>
      <w:r w:rsidRPr="00CE6A32">
        <w:rPr>
          <w:rFonts w:hint="eastAsia"/>
        </w:rPr>
        <w:t xml:space="preserve">, </w:t>
      </w:r>
      <w:r w:rsidRPr="00CE6A32">
        <w:t xml:space="preserve">and for interpretation of the parameter </w:t>
      </w:r>
      <w:r w:rsidRPr="00CE6A32">
        <w:rPr>
          <w:i/>
          <w:iCs/>
        </w:rPr>
        <w:t>prach-ConfigurationIndex</w:t>
      </w:r>
      <w:r w:rsidRPr="00CE6A32">
        <w:t xml:space="preserve"> provided by the additional RACH configuration</w:t>
      </w:r>
      <w:r w:rsidRPr="00CE6A32">
        <w:rPr>
          <w:rFonts w:hint="eastAsia"/>
        </w:rPr>
        <w:t>:</w:t>
      </w:r>
    </w:p>
    <w:p w14:paraId="68219F9D" w14:textId="77777777" w:rsidR="00295040" w:rsidRDefault="00295040" w:rsidP="00481EA0">
      <w:pPr>
        <w:pStyle w:val="ListParagraph"/>
        <w:numPr>
          <w:ilvl w:val="0"/>
          <w:numId w:val="28"/>
        </w:numPr>
        <w:overflowPunct w:val="0"/>
        <w:ind w:leftChars="0"/>
        <w:textAlignment w:val="baseline"/>
      </w:pPr>
      <w:r w:rsidRPr="00CE6A32">
        <w:rPr>
          <w:rFonts w:hint="eastAsia"/>
        </w:rPr>
        <w:t xml:space="preserve">For FR1 support Alt-4: no enhancement </w:t>
      </w:r>
    </w:p>
    <w:p w14:paraId="42E611B3" w14:textId="547A0513" w:rsidR="00295040" w:rsidRPr="00CE6A32" w:rsidRDefault="00295040" w:rsidP="00481EA0">
      <w:pPr>
        <w:pStyle w:val="ListParagraph"/>
        <w:numPr>
          <w:ilvl w:val="0"/>
          <w:numId w:val="28"/>
        </w:numPr>
        <w:overflowPunct w:val="0"/>
        <w:ind w:leftChars="0"/>
        <w:textAlignment w:val="baseline"/>
      </w:pPr>
      <w:r w:rsidRPr="00CE6A32">
        <w:rPr>
          <w:rFonts w:hint="eastAsia"/>
        </w:rPr>
        <w:t>For FR2 support Alt-4: no enhancement</w:t>
      </w:r>
    </w:p>
    <w:p w14:paraId="4BA90655" w14:textId="77777777" w:rsidR="00295040" w:rsidRDefault="00295040" w:rsidP="00481EA0"/>
    <w:p w14:paraId="6CCCE224" w14:textId="77777777" w:rsidR="00295040" w:rsidRDefault="00295040" w:rsidP="00481EA0"/>
    <w:p w14:paraId="2D75A729" w14:textId="16221D84" w:rsidR="000E1431" w:rsidRDefault="00295040" w:rsidP="00481EA0">
      <w:r w:rsidRPr="003C73C6">
        <w:rPr>
          <w:highlight w:val="yellow"/>
        </w:rPr>
        <w:t>Possible Agreement</w:t>
      </w:r>
      <w:r w:rsidR="003C73C6" w:rsidRPr="003C73C6">
        <w:rPr>
          <w:highlight w:val="yellow"/>
        </w:rPr>
        <w:t xml:space="preserve"> (for decision on Thursday)</w:t>
      </w:r>
    </w:p>
    <w:p w14:paraId="56681BBD" w14:textId="77777777" w:rsidR="00295040" w:rsidRPr="006E6335" w:rsidRDefault="00295040" w:rsidP="00481EA0">
      <w:pPr>
        <w:pStyle w:val="BodyText"/>
        <w:spacing w:after="0"/>
        <w:rPr>
          <w:rFonts w:asciiTheme="minorHAnsi" w:hAnsiTheme="minorHAnsi"/>
          <w:b/>
          <w:bCs/>
          <w:szCs w:val="21"/>
        </w:rPr>
      </w:pPr>
      <w:r w:rsidRPr="006E6335">
        <w:rPr>
          <w:rFonts w:asciiTheme="minorHAnsi" w:hAnsiTheme="minorHAnsi"/>
          <w:b/>
          <w:bCs/>
          <w:szCs w:val="21"/>
        </w:rPr>
        <w:t>For determining the frequency domain resource allocation for Msg3 PUSCH transmission in SBFD symbols</w:t>
      </w:r>
      <w:r w:rsidRPr="006E6335">
        <w:rPr>
          <w:rFonts w:asciiTheme="minorHAnsi" w:hAnsiTheme="minorHAnsi" w:hint="eastAsia"/>
          <w:b/>
          <w:bCs/>
          <w:szCs w:val="21"/>
        </w:rPr>
        <w:t>, down-select from the following alternatives:</w:t>
      </w:r>
    </w:p>
    <w:p w14:paraId="24958A6F" w14:textId="40BB05E6" w:rsidR="00F3270F" w:rsidRDefault="00F3270F" w:rsidP="00481EA0">
      <w:pPr>
        <w:pStyle w:val="ListParagraph"/>
        <w:numPr>
          <w:ilvl w:val="0"/>
          <w:numId w:val="28"/>
        </w:numPr>
        <w:overflowPunct w:val="0"/>
        <w:ind w:leftChars="0"/>
        <w:textAlignment w:val="baseline"/>
        <w:rPr>
          <w:b/>
          <w:bCs/>
          <w:sz w:val="21"/>
          <w:szCs w:val="21"/>
        </w:rPr>
      </w:pPr>
      <w:r w:rsidRPr="006E6335">
        <w:rPr>
          <w:rFonts w:hint="eastAsia"/>
          <w:b/>
          <w:bCs/>
          <w:sz w:val="21"/>
          <w:szCs w:val="21"/>
        </w:rPr>
        <w:t>Alt</w:t>
      </w:r>
      <w:r>
        <w:rPr>
          <w:rFonts w:eastAsiaTheme="minorEastAsia" w:hint="eastAsia"/>
          <w:b/>
          <w:bCs/>
          <w:sz w:val="21"/>
          <w:szCs w:val="21"/>
          <w:lang w:eastAsia="zh-CN"/>
        </w:rPr>
        <w:t>-</w:t>
      </w:r>
      <w:r w:rsidR="003C73C6">
        <w:rPr>
          <w:b/>
          <w:bCs/>
          <w:sz w:val="21"/>
          <w:szCs w:val="21"/>
        </w:rPr>
        <w:t>1</w:t>
      </w:r>
      <w:r w:rsidRPr="006E6335">
        <w:rPr>
          <w:rFonts w:hint="eastAsia"/>
          <w:b/>
          <w:bCs/>
          <w:sz w:val="21"/>
          <w:szCs w:val="21"/>
        </w:rPr>
        <w:t xml:space="preserve">: </w:t>
      </w:r>
      <w:r w:rsidRPr="006E6335">
        <w:rPr>
          <w:b/>
          <w:bCs/>
          <w:sz w:val="21"/>
          <w:szCs w:val="21"/>
        </w:rPr>
        <w:t xml:space="preserve">the RB numbering starts from the first RB of the UL usable PRBs </w:t>
      </w:r>
    </w:p>
    <w:p w14:paraId="6F375DA5" w14:textId="1215B9A5" w:rsidR="00F3270F" w:rsidRPr="006E6335" w:rsidRDefault="00F3270F" w:rsidP="00481EA0">
      <w:pPr>
        <w:pStyle w:val="ListParagraph"/>
        <w:numPr>
          <w:ilvl w:val="1"/>
          <w:numId w:val="28"/>
        </w:numPr>
        <w:overflowPunct w:val="0"/>
        <w:ind w:leftChars="0"/>
        <w:textAlignment w:val="baseline"/>
        <w:rPr>
          <w:b/>
          <w:bCs/>
          <w:sz w:val="21"/>
          <w:szCs w:val="21"/>
        </w:rPr>
      </w:pPr>
      <w:r>
        <w:rPr>
          <w:b/>
          <w:bCs/>
          <w:sz w:val="21"/>
          <w:szCs w:val="21"/>
        </w:rPr>
        <w:t xml:space="preserve">FFS: </w:t>
      </w:r>
      <w:r w:rsidRPr="006E6335">
        <w:rPr>
          <w:b/>
          <w:bCs/>
          <w:sz w:val="21"/>
          <w:szCs w:val="21"/>
        </w:rPr>
        <w:t>maximum number of RBs for frequency domain resource allocation</w:t>
      </w:r>
    </w:p>
    <w:p w14:paraId="6E3ACFD1" w14:textId="350EECA3" w:rsidR="00295040" w:rsidRDefault="00295040" w:rsidP="00481EA0">
      <w:pPr>
        <w:pStyle w:val="ListParagraph"/>
        <w:numPr>
          <w:ilvl w:val="0"/>
          <w:numId w:val="28"/>
        </w:numPr>
        <w:overflowPunct w:val="0"/>
        <w:ind w:leftChars="0"/>
        <w:textAlignment w:val="baseline"/>
        <w:rPr>
          <w:rFonts w:eastAsiaTheme="minorEastAsia"/>
          <w:b/>
          <w:bCs/>
          <w:sz w:val="21"/>
          <w:szCs w:val="21"/>
        </w:rPr>
      </w:pPr>
      <w:r w:rsidRPr="006E6335">
        <w:rPr>
          <w:rFonts w:hint="eastAsia"/>
          <w:b/>
          <w:bCs/>
          <w:sz w:val="21"/>
          <w:szCs w:val="21"/>
        </w:rPr>
        <w:t>Alt</w:t>
      </w:r>
      <w:r>
        <w:rPr>
          <w:rFonts w:eastAsiaTheme="minorEastAsia" w:hint="eastAsia"/>
          <w:b/>
          <w:bCs/>
          <w:sz w:val="21"/>
          <w:szCs w:val="21"/>
          <w:lang w:eastAsia="zh-CN"/>
        </w:rPr>
        <w:t>-</w:t>
      </w:r>
      <w:r w:rsidRPr="006E6335">
        <w:rPr>
          <w:rFonts w:hint="eastAsia"/>
          <w:b/>
          <w:bCs/>
          <w:sz w:val="21"/>
          <w:szCs w:val="21"/>
        </w:rPr>
        <w:t xml:space="preserve">2: </w:t>
      </w:r>
      <w:r w:rsidR="003C73C6">
        <w:rPr>
          <w:rFonts w:eastAsiaTheme="minorEastAsia"/>
          <w:b/>
          <w:bCs/>
          <w:sz w:val="21"/>
          <w:szCs w:val="21"/>
        </w:rPr>
        <w:t>no enhancement</w:t>
      </w:r>
    </w:p>
    <w:p w14:paraId="19460088" w14:textId="77777777" w:rsidR="000E1431" w:rsidRDefault="000E1431" w:rsidP="00481EA0"/>
    <w:p w14:paraId="726AFB8F" w14:textId="2418C546" w:rsidR="000B0DC2" w:rsidRPr="000B0DC2" w:rsidRDefault="000B0DC2" w:rsidP="00481EA0">
      <w:pPr>
        <w:rPr>
          <w:b/>
          <w:bCs/>
        </w:rPr>
      </w:pPr>
      <w:r w:rsidRPr="000B0DC2">
        <w:rPr>
          <w:b/>
          <w:bCs/>
          <w:highlight w:val="yellow"/>
        </w:rPr>
        <w:t>Agreement</w:t>
      </w:r>
    </w:p>
    <w:p w14:paraId="0D41827B" w14:textId="66569ED9" w:rsidR="000B0DC2" w:rsidRPr="00383285" w:rsidRDefault="000B0DC2" w:rsidP="00481EA0">
      <w:pPr>
        <w:rPr>
          <w:b/>
          <w:szCs w:val="21"/>
        </w:rPr>
      </w:pPr>
      <w:r w:rsidRPr="00383285">
        <w:rPr>
          <w:rFonts w:cstheme="minorHAnsi"/>
          <w:b/>
          <w:szCs w:val="21"/>
        </w:rPr>
        <w:t>For determination of the Msg3 PUSCH transmission power</w:t>
      </w:r>
      <w:r w:rsidRPr="00383285">
        <w:rPr>
          <w:rFonts w:cstheme="minorHAnsi" w:hint="eastAsia"/>
          <w:b/>
          <w:szCs w:val="21"/>
        </w:rPr>
        <w:t xml:space="preserve"> and when </w:t>
      </w:r>
      <w:r w:rsidRPr="00383285">
        <w:rPr>
          <w:b/>
          <w:szCs w:val="21"/>
        </w:rPr>
        <w:t xml:space="preserve">separate </w:t>
      </w:r>
      <w:r w:rsidRPr="00383285">
        <w:rPr>
          <w:rFonts w:cstheme="minorHAnsi"/>
          <w:b/>
          <w:i/>
          <w:iCs/>
          <w:szCs w:val="21"/>
        </w:rPr>
        <w:t>preambleReceivedTargetPower</w:t>
      </w:r>
      <w:r w:rsidRPr="00383285">
        <w:rPr>
          <w:rFonts w:cstheme="minorHAnsi"/>
          <w:b/>
          <w:szCs w:val="21"/>
        </w:rPr>
        <w:t xml:space="preserve"> for </w:t>
      </w:r>
      <w:r w:rsidRPr="00383285">
        <w:rPr>
          <w:rFonts w:hint="eastAsia"/>
          <w:b/>
          <w:szCs w:val="21"/>
        </w:rPr>
        <w:t>additional-ROs is configured for RACH configuration Option 1 or Option 2</w:t>
      </w:r>
    </w:p>
    <w:p w14:paraId="588F5A4A" w14:textId="77777777" w:rsidR="000B0DC2" w:rsidRPr="00383285" w:rsidRDefault="000B0DC2" w:rsidP="00481EA0">
      <w:pPr>
        <w:pStyle w:val="ListParagraph"/>
        <w:numPr>
          <w:ilvl w:val="0"/>
          <w:numId w:val="28"/>
        </w:numPr>
        <w:overflowPunct w:val="0"/>
        <w:ind w:leftChars="0"/>
        <w:textAlignment w:val="baseline"/>
        <w:rPr>
          <w:rFonts w:cstheme="minorHAnsi"/>
          <w:b/>
          <w:sz w:val="21"/>
          <w:szCs w:val="21"/>
        </w:rPr>
      </w:pPr>
      <w:r w:rsidRPr="00383285">
        <w:rPr>
          <w:rFonts w:eastAsia="MS Mincho"/>
          <w:b/>
          <w:i/>
          <w:iCs/>
          <w:sz w:val="21"/>
          <w:szCs w:val="21"/>
        </w:rPr>
        <w:t>preambleReceivedTargetPower</w:t>
      </w:r>
      <w:r w:rsidRPr="00383285">
        <w:rPr>
          <w:rFonts w:cstheme="minorHAnsi"/>
          <w:b/>
          <w:sz w:val="21"/>
          <w:szCs w:val="21"/>
        </w:rPr>
        <w:t xml:space="preserve"> </w:t>
      </w:r>
      <w:r w:rsidRPr="00383285">
        <w:rPr>
          <w:rFonts w:eastAsiaTheme="minorEastAsia" w:cstheme="minorHAnsi" w:hint="eastAsia"/>
          <w:b/>
          <w:sz w:val="21"/>
          <w:szCs w:val="21"/>
        </w:rPr>
        <w:t xml:space="preserve">configured for legacy-RO is used if Msg3 PUSCH is </w:t>
      </w:r>
      <w:r w:rsidRPr="00383285">
        <w:rPr>
          <w:rFonts w:eastAsiaTheme="minorEastAsia" w:cstheme="minorHAnsi"/>
          <w:b/>
          <w:sz w:val="21"/>
          <w:szCs w:val="21"/>
        </w:rPr>
        <w:t>transmitted</w:t>
      </w:r>
      <w:r w:rsidRPr="00383285">
        <w:rPr>
          <w:rFonts w:eastAsiaTheme="minorEastAsia" w:cstheme="minorHAnsi" w:hint="eastAsia"/>
          <w:b/>
          <w:sz w:val="21"/>
          <w:szCs w:val="21"/>
        </w:rPr>
        <w:t xml:space="preserve"> in non-SBFD symbols;</w:t>
      </w:r>
    </w:p>
    <w:p w14:paraId="0E87A712" w14:textId="77777777" w:rsidR="000B0DC2" w:rsidRPr="00383285" w:rsidRDefault="000B0DC2" w:rsidP="00481EA0">
      <w:pPr>
        <w:pStyle w:val="ListParagraph"/>
        <w:numPr>
          <w:ilvl w:val="0"/>
          <w:numId w:val="28"/>
        </w:numPr>
        <w:overflowPunct w:val="0"/>
        <w:ind w:leftChars="0"/>
        <w:textAlignment w:val="baseline"/>
        <w:rPr>
          <w:rFonts w:cstheme="minorHAnsi"/>
          <w:b/>
          <w:sz w:val="21"/>
          <w:szCs w:val="21"/>
        </w:rPr>
      </w:pPr>
      <w:r w:rsidRPr="00383285">
        <w:rPr>
          <w:rFonts w:eastAsia="MS Mincho"/>
          <w:b/>
          <w:i/>
          <w:iCs/>
          <w:sz w:val="21"/>
          <w:szCs w:val="21"/>
        </w:rPr>
        <w:t>preambleReceivedTargetPower</w:t>
      </w:r>
      <w:r w:rsidRPr="00383285">
        <w:rPr>
          <w:rFonts w:cstheme="minorHAnsi"/>
          <w:b/>
          <w:sz w:val="21"/>
          <w:szCs w:val="21"/>
        </w:rPr>
        <w:t xml:space="preserve"> </w:t>
      </w:r>
      <w:r w:rsidRPr="00383285">
        <w:rPr>
          <w:rFonts w:eastAsiaTheme="minorEastAsia" w:cstheme="minorHAnsi" w:hint="eastAsia"/>
          <w:b/>
          <w:sz w:val="21"/>
          <w:szCs w:val="21"/>
        </w:rPr>
        <w:t xml:space="preserve">configured for </w:t>
      </w:r>
      <w:r w:rsidRPr="00383285">
        <w:rPr>
          <w:rFonts w:eastAsiaTheme="minorEastAsia" w:cstheme="minorHAnsi"/>
          <w:b/>
          <w:sz w:val="21"/>
          <w:szCs w:val="21"/>
        </w:rPr>
        <w:t>additional</w:t>
      </w:r>
      <w:r w:rsidRPr="00383285">
        <w:rPr>
          <w:rFonts w:eastAsiaTheme="minorEastAsia" w:cstheme="minorHAnsi" w:hint="eastAsia"/>
          <w:b/>
          <w:sz w:val="21"/>
          <w:szCs w:val="21"/>
        </w:rPr>
        <w:t xml:space="preserve">-RO is used if Msg3 PUSCH is </w:t>
      </w:r>
      <w:r w:rsidRPr="00383285">
        <w:rPr>
          <w:rFonts w:eastAsiaTheme="minorEastAsia" w:cstheme="minorHAnsi"/>
          <w:b/>
          <w:sz w:val="21"/>
          <w:szCs w:val="21"/>
        </w:rPr>
        <w:t>transmitted</w:t>
      </w:r>
      <w:r w:rsidRPr="00383285">
        <w:rPr>
          <w:rFonts w:eastAsiaTheme="minorEastAsia" w:cstheme="minorHAnsi" w:hint="eastAsia"/>
          <w:b/>
          <w:sz w:val="21"/>
          <w:szCs w:val="21"/>
        </w:rPr>
        <w:t xml:space="preserve"> in SBFD symbols.</w:t>
      </w:r>
    </w:p>
    <w:p w14:paraId="7E07DBC5" w14:textId="5FE520A7" w:rsidR="000E1431" w:rsidRPr="000B0DC2" w:rsidRDefault="000B0DC2" w:rsidP="00481EA0">
      <w:r>
        <w:t>Companies to check the above proposal for endorsement on Thursday.</w:t>
      </w:r>
    </w:p>
    <w:p w14:paraId="5F07997A" w14:textId="77777777" w:rsidR="000E1431" w:rsidRDefault="000E1431" w:rsidP="00481EA0"/>
    <w:p w14:paraId="6D914B67" w14:textId="28685F7C" w:rsidR="000B0DC2" w:rsidRPr="0058259A" w:rsidRDefault="0058259A" w:rsidP="00481EA0">
      <w:pPr>
        <w:rPr>
          <w:b/>
          <w:bCs/>
        </w:rPr>
      </w:pPr>
      <w:r w:rsidRPr="0058259A">
        <w:rPr>
          <w:b/>
          <w:bCs/>
        </w:rPr>
        <w:t>Conclusion</w:t>
      </w:r>
    </w:p>
    <w:p w14:paraId="4B3A3F6D" w14:textId="6877BADD" w:rsidR="00AD49BE" w:rsidRPr="0058259A" w:rsidRDefault="00AD49BE" w:rsidP="00481EA0">
      <w:pPr>
        <w:rPr>
          <w:bCs/>
          <w:szCs w:val="21"/>
        </w:rPr>
      </w:pPr>
      <w:r w:rsidRPr="0058259A">
        <w:rPr>
          <w:rFonts w:hint="eastAsia"/>
          <w:bCs/>
          <w:szCs w:val="21"/>
        </w:rPr>
        <w:t>For SBFD-aware UEs, there is no restriction on the combination of RO type of the</w:t>
      </w:r>
      <w:r w:rsidRPr="0058259A">
        <w:rPr>
          <w:rFonts w:eastAsia="SimSun" w:cstheme="minorHAnsi"/>
          <w:bCs/>
          <w:iCs/>
          <w:szCs w:val="21"/>
        </w:rPr>
        <w:t xml:space="preserve"> latest PRACH transmission </w:t>
      </w:r>
      <w:r w:rsidRPr="0058259A">
        <w:rPr>
          <w:rFonts w:eastAsia="SimSun" w:cstheme="minorHAnsi" w:hint="eastAsia"/>
          <w:bCs/>
          <w:iCs/>
          <w:szCs w:val="21"/>
        </w:rPr>
        <w:t xml:space="preserve">and the </w:t>
      </w:r>
      <w:r w:rsidRPr="0058259A">
        <w:rPr>
          <w:rFonts w:eastAsia="SimSun" w:cstheme="minorHAnsi"/>
          <w:bCs/>
          <w:iCs/>
          <w:szCs w:val="21"/>
        </w:rPr>
        <w:t>symbol</w:t>
      </w:r>
      <w:r w:rsidRPr="0058259A">
        <w:rPr>
          <w:rFonts w:eastAsia="SimSun" w:cstheme="minorHAnsi" w:hint="eastAsia"/>
          <w:bCs/>
          <w:iCs/>
          <w:szCs w:val="21"/>
        </w:rPr>
        <w:t xml:space="preserve"> type of</w:t>
      </w:r>
      <w:r w:rsidRPr="0058259A">
        <w:rPr>
          <w:rFonts w:eastAsia="SimSun" w:cstheme="minorHAnsi"/>
          <w:bCs/>
          <w:iCs/>
          <w:szCs w:val="21"/>
        </w:rPr>
        <w:t xml:space="preserve"> </w:t>
      </w:r>
      <w:r w:rsidRPr="0058259A">
        <w:rPr>
          <w:rFonts w:eastAsia="SimSun" w:cstheme="minorHAnsi" w:hint="eastAsia"/>
          <w:bCs/>
          <w:iCs/>
          <w:szCs w:val="21"/>
        </w:rPr>
        <w:t xml:space="preserve">following </w:t>
      </w:r>
      <w:r w:rsidRPr="0058259A">
        <w:rPr>
          <w:rFonts w:eastAsia="SimSun" w:cstheme="minorHAnsi"/>
          <w:bCs/>
          <w:iCs/>
          <w:szCs w:val="21"/>
        </w:rPr>
        <w:t xml:space="preserve">Msg3 PUSCH </w:t>
      </w:r>
      <w:r w:rsidRPr="0058259A">
        <w:rPr>
          <w:rFonts w:eastAsia="SimSun" w:cstheme="minorHAnsi" w:hint="eastAsia"/>
          <w:bCs/>
          <w:iCs/>
          <w:szCs w:val="21"/>
        </w:rPr>
        <w:t>transmission</w:t>
      </w:r>
      <w:r w:rsidR="0058259A" w:rsidRPr="0058259A">
        <w:rPr>
          <w:rFonts w:eastAsia="SimSun" w:cstheme="minorHAnsi"/>
          <w:bCs/>
          <w:iCs/>
          <w:szCs w:val="21"/>
        </w:rPr>
        <w:t xml:space="preserve"> or PUCCH carrying HARQ ACK for Msg4.</w:t>
      </w:r>
    </w:p>
    <w:p w14:paraId="7CB956B2" w14:textId="77777777" w:rsidR="00DE0692" w:rsidRDefault="00DE0692" w:rsidP="00481EA0"/>
    <w:p w14:paraId="472AE384" w14:textId="0B53969E" w:rsidR="00DE0692" w:rsidRPr="00A150CC" w:rsidRDefault="00A150CC" w:rsidP="00481EA0">
      <w:pPr>
        <w:rPr>
          <w:b/>
          <w:bCs/>
        </w:rPr>
      </w:pPr>
      <w:r w:rsidRPr="00A150CC">
        <w:rPr>
          <w:b/>
          <w:bCs/>
          <w:highlight w:val="green"/>
        </w:rPr>
        <w:t>Agreement</w:t>
      </w:r>
    </w:p>
    <w:p w14:paraId="185DCA16" w14:textId="77777777" w:rsidR="00DE0692" w:rsidRPr="00481EA0" w:rsidRDefault="00DE0692" w:rsidP="00481EA0">
      <w:pPr>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611E6C08"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Alt-1: Increase the power ramping counter</w:t>
      </w:r>
      <w:r w:rsidRPr="00481EA0">
        <w:rPr>
          <w:rFonts w:eastAsiaTheme="minorEastAsia" w:hint="eastAsia"/>
          <w:sz w:val="21"/>
          <w:szCs w:val="21"/>
        </w:rPr>
        <w:t>.</w:t>
      </w:r>
    </w:p>
    <w:p w14:paraId="67235807" w14:textId="77777777" w:rsidR="00DE0692" w:rsidRPr="00481EA0" w:rsidRDefault="00DE0692" w:rsidP="00481EA0">
      <w:pPr>
        <w:pStyle w:val="ListParagraph"/>
        <w:numPr>
          <w:ilvl w:val="1"/>
          <w:numId w:val="28"/>
        </w:numPr>
        <w:overflowPunct w:val="0"/>
        <w:ind w:leftChars="0"/>
        <w:textAlignment w:val="baseline"/>
        <w:rPr>
          <w:sz w:val="21"/>
          <w:szCs w:val="21"/>
        </w:rPr>
      </w:pPr>
      <w:r w:rsidRPr="00481EA0">
        <w:rPr>
          <w:rFonts w:eastAsiaTheme="minorEastAsia" w:hint="eastAsia"/>
          <w:sz w:val="21"/>
          <w:szCs w:val="21"/>
        </w:rPr>
        <w:t>FFS</w:t>
      </w:r>
      <w:r w:rsidRPr="00481EA0">
        <w:rPr>
          <w:rFonts w:hint="eastAsia"/>
          <w:sz w:val="21"/>
          <w:szCs w:val="21"/>
        </w:rPr>
        <w:t xml:space="preserve"> </w:t>
      </w:r>
      <w:r w:rsidRPr="00481EA0">
        <w:rPr>
          <w:rFonts w:eastAsiaTheme="minorEastAsia"/>
          <w:sz w:val="21"/>
          <w:szCs w:val="21"/>
        </w:rPr>
        <w:t>whether</w:t>
      </w:r>
      <w:r w:rsidRPr="00481EA0">
        <w:rPr>
          <w:rFonts w:eastAsiaTheme="minorEastAsia" w:hint="eastAsia"/>
          <w:sz w:val="21"/>
          <w:szCs w:val="21"/>
        </w:rPr>
        <w:t xml:space="preserve"> to </w:t>
      </w:r>
      <w:r w:rsidRPr="00481EA0">
        <w:rPr>
          <w:sz w:val="21"/>
          <w:szCs w:val="21"/>
        </w:rPr>
        <w:t>introduce</w:t>
      </w:r>
      <w:r w:rsidRPr="00481EA0">
        <w:rPr>
          <w:rFonts w:hint="eastAsia"/>
          <w:sz w:val="21"/>
          <w:szCs w:val="21"/>
        </w:rPr>
        <w:t xml:space="preserve"> a power offset to </w:t>
      </w:r>
      <w:r w:rsidRPr="00481EA0">
        <w:rPr>
          <w:rFonts w:cstheme="minorHAnsi"/>
          <w:sz w:val="21"/>
          <w:szCs w:val="21"/>
        </w:rPr>
        <w:t>compensate</w:t>
      </w:r>
      <w:r w:rsidRPr="00481EA0">
        <w:rPr>
          <w:rFonts w:cstheme="minorHAnsi" w:hint="eastAsia"/>
          <w:sz w:val="21"/>
          <w:szCs w:val="21"/>
        </w:rPr>
        <w:t xml:space="preserve"> the power ramping difference </w:t>
      </w:r>
      <w:r w:rsidRPr="00481EA0">
        <w:rPr>
          <w:rFonts w:eastAsiaTheme="minorEastAsia" w:cstheme="minorHAnsi" w:hint="eastAsia"/>
          <w:sz w:val="21"/>
          <w:szCs w:val="21"/>
        </w:rPr>
        <w:t>for RACH configuration Option 2</w:t>
      </w:r>
      <w:r w:rsidRPr="00481EA0">
        <w:rPr>
          <w:rFonts w:cstheme="minorHAnsi" w:hint="eastAsia"/>
          <w:sz w:val="21"/>
          <w:szCs w:val="21"/>
        </w:rPr>
        <w:t>.</w:t>
      </w:r>
    </w:p>
    <w:p w14:paraId="51F4FEAD"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Alt-2: Reset the power ramping.</w:t>
      </w:r>
    </w:p>
    <w:p w14:paraId="3EDB0F89"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eastAsiaTheme="minorEastAsia"/>
          <w:sz w:val="21"/>
          <w:szCs w:val="21"/>
        </w:rPr>
        <w:t>N</w:t>
      </w:r>
      <w:r w:rsidRPr="00481EA0">
        <w:rPr>
          <w:rFonts w:eastAsiaTheme="minorEastAsia" w:hint="eastAsia"/>
          <w:sz w:val="21"/>
          <w:szCs w:val="21"/>
        </w:rPr>
        <w:t>ote: different alternatives can be applied for different RACH configuration options.</w:t>
      </w:r>
    </w:p>
    <w:p w14:paraId="1177BEDD" w14:textId="77777777" w:rsidR="00481EA0" w:rsidRPr="00481EA0" w:rsidRDefault="00481EA0" w:rsidP="00481EA0">
      <w:pPr>
        <w:overflowPunct w:val="0"/>
        <w:textAlignment w:val="baseline"/>
        <w:rPr>
          <w:sz w:val="21"/>
          <w:szCs w:val="21"/>
        </w:rPr>
      </w:pPr>
    </w:p>
    <w:p w14:paraId="1165C803" w14:textId="6AF8ED23" w:rsidR="00DE0692" w:rsidRPr="00481EA0" w:rsidRDefault="00424045" w:rsidP="00481EA0">
      <w:pPr>
        <w:rPr>
          <w:b/>
          <w:bCs/>
        </w:rPr>
      </w:pPr>
      <w:r w:rsidRPr="00481EA0">
        <w:rPr>
          <w:b/>
          <w:bCs/>
          <w:highlight w:val="green"/>
        </w:rPr>
        <w:t>Agreement</w:t>
      </w:r>
    </w:p>
    <w:p w14:paraId="40740A3C" w14:textId="77777777" w:rsidR="00424045" w:rsidRPr="00481EA0" w:rsidRDefault="00424045" w:rsidP="00481EA0">
      <w:pPr>
        <w:rPr>
          <w:rFonts w:cstheme="minorHAnsi"/>
          <w:bCs/>
          <w:szCs w:val="21"/>
        </w:rPr>
      </w:pPr>
      <w:r w:rsidRPr="00481EA0">
        <w:rPr>
          <w:rFonts w:cstheme="minorHAnsi"/>
          <w:bCs/>
          <w:szCs w:val="21"/>
        </w:rPr>
        <w:t>For an SBFD aware UE, if addition</w:t>
      </w:r>
      <w:r w:rsidRPr="00481EA0">
        <w:rPr>
          <w:rFonts w:cstheme="minorHAnsi" w:hint="eastAsia"/>
          <w:bCs/>
          <w:szCs w:val="21"/>
        </w:rPr>
        <w:t>al-</w:t>
      </w:r>
      <w:r w:rsidRPr="00481EA0">
        <w:rPr>
          <w:rFonts w:cstheme="minorHAnsi"/>
          <w:bCs/>
          <w:szCs w:val="21"/>
        </w:rPr>
        <w:t xml:space="preserve">RO is selected for </w:t>
      </w:r>
      <w:r w:rsidRPr="00481EA0">
        <w:rPr>
          <w:rFonts w:cstheme="minorHAnsi" w:hint="eastAsia"/>
          <w:bCs/>
          <w:szCs w:val="21"/>
        </w:rPr>
        <w:t>PRACH</w:t>
      </w:r>
      <w:r w:rsidRPr="00481EA0">
        <w:rPr>
          <w:rFonts w:cstheme="minorHAnsi"/>
          <w:bCs/>
          <w:szCs w:val="21"/>
        </w:rPr>
        <w:t xml:space="preserve"> transmission</w:t>
      </w:r>
      <w:r w:rsidRPr="00481EA0">
        <w:rPr>
          <w:rFonts w:cstheme="minorHAnsi" w:hint="eastAsia"/>
          <w:bCs/>
          <w:szCs w:val="21"/>
        </w:rPr>
        <w:t>,</w:t>
      </w:r>
      <w:r w:rsidRPr="00481EA0">
        <w:rPr>
          <w:rFonts w:cstheme="minorHAnsi"/>
          <w:bCs/>
          <w:szCs w:val="21"/>
        </w:rPr>
        <w:t xml:space="preserve"> </w:t>
      </w:r>
      <w:r w:rsidRPr="00481EA0">
        <w:rPr>
          <w:rFonts w:cstheme="minorHAnsi" w:hint="eastAsia"/>
          <w:bCs/>
          <w:szCs w:val="21"/>
        </w:rPr>
        <w:t>f</w:t>
      </w:r>
      <w:r w:rsidRPr="00481EA0">
        <w:rPr>
          <w:rFonts w:cstheme="minorHAnsi"/>
          <w:bCs/>
          <w:szCs w:val="21"/>
        </w:rPr>
        <w:t>or Msg3 PUSCH repetition Configuration 1</w:t>
      </w:r>
      <w:r w:rsidRPr="00481EA0">
        <w:rPr>
          <w:rFonts w:cstheme="minorHAnsi" w:hint="eastAsia"/>
          <w:bCs/>
          <w:szCs w:val="21"/>
        </w:rPr>
        <w:t>,</w:t>
      </w:r>
    </w:p>
    <w:p w14:paraId="3EB98879" w14:textId="77777777" w:rsidR="00424045" w:rsidRPr="00481EA0" w:rsidRDefault="00424045" w:rsidP="00481EA0">
      <w:pPr>
        <w:pStyle w:val="ListParagraph"/>
        <w:numPr>
          <w:ilvl w:val="0"/>
          <w:numId w:val="28"/>
        </w:numPr>
        <w:ind w:leftChars="0"/>
        <w:jc w:val="both"/>
        <w:rPr>
          <w:rFonts w:cstheme="minorHAnsi"/>
          <w:bCs/>
          <w:sz w:val="21"/>
          <w:szCs w:val="21"/>
        </w:rPr>
      </w:pPr>
      <w:r w:rsidRPr="00481EA0">
        <w:rPr>
          <w:bCs/>
          <w:sz w:val="21"/>
          <w:szCs w:val="21"/>
        </w:rPr>
        <w:t>I</w:t>
      </w:r>
      <w:r w:rsidRPr="00481EA0">
        <w:rPr>
          <w:rFonts w:hint="eastAsia"/>
          <w:bCs/>
          <w:sz w:val="21"/>
          <w:szCs w:val="21"/>
        </w:rPr>
        <w:t>n</w:t>
      </w:r>
      <w:r w:rsidRPr="00481EA0">
        <w:rPr>
          <w:rFonts w:cstheme="minorHAnsi" w:hint="eastAsia"/>
          <w:bCs/>
          <w:sz w:val="21"/>
          <w:szCs w:val="21"/>
        </w:rPr>
        <w:t xml:space="preserve"> case the</w:t>
      </w:r>
      <w:r w:rsidRPr="00481EA0">
        <w:rPr>
          <w:rFonts w:cstheme="minorHAnsi"/>
          <w:bCs/>
          <w:sz w:val="21"/>
          <w:szCs w:val="21"/>
        </w:rPr>
        <w:t xml:space="preserve"> valid symbol type is</w:t>
      </w:r>
      <w:r w:rsidRPr="00481EA0">
        <w:rPr>
          <w:rFonts w:cstheme="minorHAnsi" w:hint="eastAsia"/>
          <w:bCs/>
          <w:sz w:val="21"/>
          <w:szCs w:val="21"/>
        </w:rPr>
        <w:t xml:space="preserve"> SBFD symbol, </w:t>
      </w:r>
      <w:r w:rsidRPr="00481EA0">
        <w:rPr>
          <w:rFonts w:cstheme="minorHAnsi"/>
          <w:bCs/>
          <w:sz w:val="21"/>
          <w:szCs w:val="21"/>
        </w:rPr>
        <w:t xml:space="preserve">a slot is determined as available if the symbols allocated for Msg3 </w:t>
      </w:r>
      <w:r w:rsidRPr="00481EA0">
        <w:rPr>
          <w:rFonts w:cstheme="minorHAnsi" w:hint="eastAsia"/>
          <w:bCs/>
          <w:sz w:val="21"/>
          <w:szCs w:val="21"/>
        </w:rPr>
        <w:t>PUSCH</w:t>
      </w:r>
      <w:r w:rsidRPr="00481EA0">
        <w:rPr>
          <w:rFonts w:cstheme="minorHAnsi"/>
          <w:bCs/>
          <w:sz w:val="21"/>
          <w:szCs w:val="21"/>
        </w:rPr>
        <w:t xml:space="preserve"> are all SBFD symbols and not include a symbol of an SS/PBCH block with index provided by </w:t>
      </w:r>
      <w:r w:rsidRPr="00481EA0">
        <w:rPr>
          <w:rFonts w:cstheme="minorHAnsi"/>
          <w:bCs/>
          <w:i/>
          <w:iCs/>
          <w:sz w:val="21"/>
          <w:szCs w:val="21"/>
        </w:rPr>
        <w:t>ssb-PositionsInBurst</w:t>
      </w:r>
      <w:r w:rsidRPr="00481EA0">
        <w:rPr>
          <w:rFonts w:cstheme="minorHAnsi"/>
          <w:bCs/>
          <w:sz w:val="21"/>
          <w:szCs w:val="21"/>
        </w:rPr>
        <w:t>.</w:t>
      </w:r>
    </w:p>
    <w:p w14:paraId="6EB55A47" w14:textId="77777777" w:rsidR="00424045" w:rsidRPr="00481EA0" w:rsidRDefault="00424045" w:rsidP="00481EA0">
      <w:pPr>
        <w:pStyle w:val="ListParagraph"/>
        <w:numPr>
          <w:ilvl w:val="0"/>
          <w:numId w:val="28"/>
        </w:numPr>
        <w:ind w:leftChars="0"/>
        <w:jc w:val="both"/>
        <w:rPr>
          <w:rFonts w:cstheme="minorHAnsi"/>
          <w:bCs/>
          <w:sz w:val="21"/>
          <w:szCs w:val="21"/>
        </w:rPr>
      </w:pPr>
      <w:r w:rsidRPr="00481EA0">
        <w:rPr>
          <w:bCs/>
          <w:sz w:val="21"/>
          <w:szCs w:val="21"/>
        </w:rPr>
        <w:t>I</w:t>
      </w:r>
      <w:r w:rsidRPr="00481EA0">
        <w:rPr>
          <w:rFonts w:hint="eastAsia"/>
          <w:bCs/>
          <w:sz w:val="21"/>
          <w:szCs w:val="21"/>
        </w:rPr>
        <w:t>n</w:t>
      </w:r>
      <w:r w:rsidRPr="00481EA0">
        <w:rPr>
          <w:rFonts w:cstheme="minorHAnsi" w:hint="eastAsia"/>
          <w:bCs/>
          <w:sz w:val="21"/>
          <w:szCs w:val="21"/>
        </w:rPr>
        <w:t xml:space="preserve"> case the</w:t>
      </w:r>
      <w:r w:rsidRPr="00481EA0">
        <w:rPr>
          <w:rFonts w:cstheme="minorHAnsi"/>
          <w:bCs/>
          <w:sz w:val="21"/>
          <w:szCs w:val="21"/>
        </w:rPr>
        <w:t xml:space="preserve"> valid symbol type is</w:t>
      </w:r>
      <w:r w:rsidRPr="00481EA0">
        <w:rPr>
          <w:rFonts w:cstheme="minorHAnsi" w:hint="eastAsia"/>
          <w:bCs/>
          <w:sz w:val="21"/>
          <w:szCs w:val="21"/>
        </w:rPr>
        <w:t xml:space="preserve"> non-SBFD symbol, </w:t>
      </w:r>
      <w:r w:rsidRPr="00481EA0">
        <w:rPr>
          <w:rFonts w:cstheme="minorHAnsi"/>
          <w:bCs/>
          <w:sz w:val="21"/>
          <w:szCs w:val="21"/>
        </w:rPr>
        <w:t xml:space="preserve">a slot is determined as available if the symbols allocated for Msg3 </w:t>
      </w:r>
      <w:r w:rsidRPr="00481EA0">
        <w:rPr>
          <w:rFonts w:cstheme="minorHAnsi" w:hint="eastAsia"/>
          <w:bCs/>
          <w:sz w:val="21"/>
          <w:szCs w:val="21"/>
        </w:rPr>
        <w:t>PUSCH</w:t>
      </w:r>
      <w:r w:rsidRPr="00481EA0">
        <w:rPr>
          <w:rFonts w:cstheme="minorHAnsi"/>
          <w:bCs/>
          <w:sz w:val="21"/>
          <w:szCs w:val="21"/>
        </w:rPr>
        <w:t xml:space="preserve"> are all </w:t>
      </w:r>
      <w:r w:rsidRPr="00481EA0">
        <w:rPr>
          <w:rFonts w:cstheme="minorHAnsi" w:hint="eastAsia"/>
          <w:bCs/>
          <w:sz w:val="21"/>
          <w:szCs w:val="21"/>
        </w:rPr>
        <w:t>non-</w:t>
      </w:r>
      <w:r w:rsidRPr="00481EA0">
        <w:rPr>
          <w:rFonts w:cstheme="minorHAnsi"/>
          <w:bCs/>
          <w:sz w:val="21"/>
          <w:szCs w:val="21"/>
        </w:rPr>
        <w:t xml:space="preserve">SBFD symbols and not include a DL symbol indicated by </w:t>
      </w:r>
      <w:r w:rsidRPr="00481EA0">
        <w:rPr>
          <w:rFonts w:cstheme="minorHAnsi"/>
          <w:bCs/>
          <w:i/>
          <w:iCs/>
          <w:sz w:val="21"/>
          <w:szCs w:val="21"/>
        </w:rPr>
        <w:t>tdd-UL-DL-ConfigurationCommon</w:t>
      </w:r>
      <w:r w:rsidRPr="00481EA0">
        <w:rPr>
          <w:rFonts w:cstheme="minorHAnsi"/>
          <w:bCs/>
          <w:sz w:val="21"/>
          <w:szCs w:val="21"/>
        </w:rPr>
        <w:t xml:space="preserve"> if provided </w:t>
      </w:r>
      <w:r w:rsidRPr="00481EA0">
        <w:rPr>
          <w:rFonts w:cstheme="minorHAnsi" w:hint="eastAsia"/>
          <w:bCs/>
          <w:sz w:val="21"/>
          <w:szCs w:val="21"/>
        </w:rPr>
        <w:t xml:space="preserve">or </w:t>
      </w:r>
      <w:r w:rsidRPr="00481EA0">
        <w:rPr>
          <w:rFonts w:cstheme="minorHAnsi"/>
          <w:bCs/>
          <w:sz w:val="21"/>
          <w:szCs w:val="21"/>
        </w:rPr>
        <w:t xml:space="preserve">a symbol of an SS/PBCH block with index provided by </w:t>
      </w:r>
      <w:r w:rsidRPr="00481EA0">
        <w:rPr>
          <w:rFonts w:cstheme="minorHAnsi"/>
          <w:bCs/>
          <w:i/>
          <w:iCs/>
          <w:sz w:val="21"/>
          <w:szCs w:val="21"/>
        </w:rPr>
        <w:t>ssb-PositionsInBurst</w:t>
      </w:r>
      <w:r w:rsidRPr="00481EA0">
        <w:rPr>
          <w:rFonts w:cstheme="minorHAnsi"/>
          <w:bCs/>
          <w:sz w:val="21"/>
          <w:szCs w:val="21"/>
        </w:rPr>
        <w:t>.</w:t>
      </w:r>
    </w:p>
    <w:p w14:paraId="67B50721" w14:textId="77777777" w:rsidR="00DE0692" w:rsidRDefault="00DE0692" w:rsidP="00481EA0"/>
    <w:p w14:paraId="3DDCD76F" w14:textId="71E712CD" w:rsidR="00A853B5" w:rsidRPr="00A853B5" w:rsidRDefault="00A853B5" w:rsidP="00481EA0">
      <w:pPr>
        <w:rPr>
          <w:b/>
          <w:bCs/>
        </w:rPr>
      </w:pPr>
      <w:r w:rsidRPr="00C81BA3">
        <w:rPr>
          <w:b/>
          <w:bCs/>
          <w:highlight w:val="green"/>
        </w:rPr>
        <w:t>Agreement</w:t>
      </w:r>
    </w:p>
    <w:p w14:paraId="07A221CD" w14:textId="77777777" w:rsidR="00A853B5" w:rsidRPr="00481EA0" w:rsidRDefault="00A853B5" w:rsidP="00481EA0">
      <w:pPr>
        <w:rPr>
          <w:rFonts w:cstheme="minorHAnsi"/>
        </w:rPr>
      </w:pPr>
      <w:r w:rsidRPr="00481EA0">
        <w:rPr>
          <w:rFonts w:cstheme="minorHAnsi"/>
        </w:rPr>
        <w:t xml:space="preserve">For RACH configuration Option 1, </w:t>
      </w:r>
      <w:r w:rsidRPr="00481EA0">
        <w:rPr>
          <w:rFonts w:cstheme="minorHAnsi" w:hint="eastAsia"/>
        </w:rPr>
        <w:t>when</w:t>
      </w:r>
      <w:r w:rsidRPr="00481EA0">
        <w:rPr>
          <w:rFonts w:cstheme="minorHAnsi"/>
        </w:rPr>
        <w:t xml:space="preserve"> separate configuration </w:t>
      </w:r>
      <w:r w:rsidRPr="00481EA0">
        <w:rPr>
          <w:rFonts w:cstheme="minorHAnsi" w:hint="eastAsia"/>
        </w:rPr>
        <w:t>of</w:t>
      </w:r>
      <w:r w:rsidRPr="00481EA0">
        <w:rPr>
          <w:rFonts w:cstheme="minorHAnsi"/>
        </w:rPr>
        <w:t xml:space="preserve"> </w:t>
      </w:r>
      <w:r w:rsidRPr="00481EA0">
        <w:rPr>
          <w:rFonts w:cstheme="minorHAnsi"/>
          <w:i/>
          <w:iCs/>
        </w:rPr>
        <w:t>rsrp-ThresholdMsg1-RepetitionNum2/4/8</w:t>
      </w:r>
      <w:r w:rsidRPr="00481EA0">
        <w:rPr>
          <w:rFonts w:cstheme="minorHAnsi"/>
        </w:rPr>
        <w:t xml:space="preserve"> for PRACH transmission with preamble repetitions within additional-ROs </w:t>
      </w:r>
      <w:r w:rsidRPr="00481EA0">
        <w:rPr>
          <w:rFonts w:cstheme="minorHAnsi" w:hint="eastAsia"/>
        </w:rPr>
        <w:t xml:space="preserve">is not configured, the </w:t>
      </w:r>
      <w:r w:rsidRPr="00481EA0">
        <w:rPr>
          <w:rFonts w:cstheme="minorHAnsi"/>
          <w:i/>
          <w:iCs/>
        </w:rPr>
        <w:t>rsrp-ThresholdMsg1-RepetitionNum2/4/8</w:t>
      </w:r>
      <w:r w:rsidRPr="00481EA0">
        <w:rPr>
          <w:rFonts w:cstheme="minorHAnsi"/>
        </w:rPr>
        <w:t xml:space="preserve"> </w:t>
      </w:r>
      <w:r w:rsidRPr="00481EA0">
        <w:rPr>
          <w:rFonts w:cstheme="minorHAnsi" w:hint="eastAsia"/>
        </w:rPr>
        <w:t xml:space="preserve">configured </w:t>
      </w:r>
      <w:r w:rsidRPr="00481EA0">
        <w:rPr>
          <w:rFonts w:cstheme="minorHAnsi"/>
        </w:rPr>
        <w:t>for PRACH transmission with preamble repetitions within</w:t>
      </w:r>
      <w:r w:rsidRPr="00481EA0">
        <w:rPr>
          <w:rFonts w:cstheme="minorHAnsi" w:hint="eastAsia"/>
        </w:rPr>
        <w:t xml:space="preserve"> legacy</w:t>
      </w:r>
      <w:r w:rsidRPr="00481EA0">
        <w:rPr>
          <w:rFonts w:cstheme="minorHAnsi"/>
        </w:rPr>
        <w:t>-R</w:t>
      </w:r>
      <w:r w:rsidRPr="00481EA0">
        <w:rPr>
          <w:rFonts w:cstheme="minorHAnsi" w:hint="eastAsia"/>
        </w:rPr>
        <w:t>O</w:t>
      </w:r>
      <w:r w:rsidRPr="00481EA0">
        <w:rPr>
          <w:rFonts w:cstheme="minorHAnsi"/>
        </w:rPr>
        <w:t>s</w:t>
      </w:r>
      <w:r w:rsidRPr="00481EA0">
        <w:rPr>
          <w:rFonts w:cstheme="minorHAnsi" w:hint="eastAsia"/>
        </w:rPr>
        <w:t xml:space="preserve"> is reused for </w:t>
      </w:r>
      <w:r w:rsidRPr="00481EA0">
        <w:rPr>
          <w:rFonts w:cstheme="minorHAnsi"/>
        </w:rPr>
        <w:t>additional-ROs</w:t>
      </w:r>
      <w:r w:rsidRPr="00481EA0">
        <w:rPr>
          <w:rFonts w:cstheme="minorHAnsi" w:hint="eastAsia"/>
        </w:rPr>
        <w:t>.</w:t>
      </w:r>
    </w:p>
    <w:p w14:paraId="59936BF9" w14:textId="77777777" w:rsidR="00A853B5" w:rsidRDefault="00A853B5" w:rsidP="00481EA0"/>
    <w:p w14:paraId="20D83EB1" w14:textId="77777777" w:rsidR="00DE0692" w:rsidRPr="0007329C" w:rsidRDefault="00DE0692" w:rsidP="001D0AE5"/>
    <w:p w14:paraId="12D2ABB3" w14:textId="77777777" w:rsidR="00D75EE2" w:rsidRDefault="00D75EE2" w:rsidP="00D75EE2">
      <w:pPr>
        <w:pStyle w:val="Heading3"/>
        <w:rPr>
          <w:rFonts w:eastAsia="Times New Roman"/>
          <w:szCs w:val="24"/>
          <w:lang w:val="en-US" w:eastAsia="en-US"/>
        </w:rPr>
      </w:pPr>
      <w:bookmarkStart w:id="98" w:name="_Toc189288948"/>
      <w:bookmarkStart w:id="99" w:name="_Toc189898377"/>
      <w:r>
        <w:rPr>
          <w:rFonts w:eastAsia="Times New Roman"/>
          <w:szCs w:val="24"/>
          <w:lang w:val="en-US" w:eastAsia="en-US"/>
        </w:rPr>
        <w:lastRenderedPageBreak/>
        <w:t>CLI handling</w:t>
      </w:r>
      <w:bookmarkEnd w:id="98"/>
      <w:bookmarkEnd w:id="99"/>
    </w:p>
    <w:p w14:paraId="3711A25B" w14:textId="77777777" w:rsidR="001D0AE5" w:rsidRPr="001D0AE5" w:rsidRDefault="001D0AE5" w:rsidP="001D0AE5">
      <w:pPr>
        <w:rPr>
          <w:lang w:val="en-US"/>
        </w:rPr>
      </w:pPr>
      <w:r w:rsidRPr="001D0AE5">
        <w:rPr>
          <w:lang w:val="en-US"/>
        </w:rPr>
        <w:t>R1-2500095</w:t>
      </w:r>
      <w:r w:rsidRPr="001D0AE5">
        <w:rPr>
          <w:lang w:val="en-US"/>
        </w:rPr>
        <w:tab/>
        <w:t>On cross-link interference handling for subband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t>Spreadtrum,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Discussion on gNB-gNB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t>InterDigital, Inc.</w:t>
      </w:r>
    </w:p>
    <w:p w14:paraId="047F2A4C" w14:textId="77777777" w:rsidR="001D0AE5" w:rsidRPr="001D0AE5" w:rsidRDefault="001D0AE5" w:rsidP="001D0AE5">
      <w:pPr>
        <w:rPr>
          <w:lang w:val="en-US"/>
        </w:rPr>
      </w:pPr>
      <w:r w:rsidRPr="001D0AE5">
        <w:rPr>
          <w:lang w:val="en-US"/>
        </w:rPr>
        <w:t>R1-2500588</w:t>
      </w:r>
      <w:r w:rsidRPr="001D0AE5">
        <w:rPr>
          <w:lang w:val="en-US"/>
        </w:rPr>
        <w:tab/>
        <w:t>CLI handling for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t>CEWiT</w:t>
      </w:r>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On the gNB-to-gNB CLI and the UE-to-UE CLI handling</w:t>
      </w:r>
      <w:r w:rsidRPr="001D0AE5">
        <w:rPr>
          <w:lang w:val="en-US"/>
        </w:rPr>
        <w:tab/>
        <w:t>Google Ireland Limited</w:t>
      </w:r>
    </w:p>
    <w:p w14:paraId="60AC08D3" w14:textId="77777777" w:rsidR="00006FCD" w:rsidRDefault="00006FCD" w:rsidP="001D0AE5">
      <w:pPr>
        <w:rPr>
          <w:lang w:val="en-US"/>
        </w:rPr>
      </w:pPr>
    </w:p>
    <w:p w14:paraId="2C0260A8" w14:textId="715D88F8" w:rsidR="00575AA5" w:rsidRPr="00335507" w:rsidRDefault="00335507" w:rsidP="00335507">
      <w:pPr>
        <w:rPr>
          <w:lang w:val="en-US"/>
        </w:rPr>
      </w:pPr>
      <w:r w:rsidRPr="00335507">
        <w:rPr>
          <w:b/>
          <w:bCs/>
          <w:lang w:val="en-US"/>
        </w:rPr>
        <w:t>R1-2501455</w:t>
      </w:r>
      <w:r w:rsidRPr="00335507">
        <w:rPr>
          <w:lang w:val="en-US"/>
        </w:rPr>
        <w:tab/>
        <w:t>Summary #1 of CLI handling</w:t>
      </w:r>
      <w:r w:rsidRPr="00335507">
        <w:rPr>
          <w:lang w:val="en-US"/>
        </w:rPr>
        <w:tab/>
        <w:t>Moderator (Huawei)</w:t>
      </w:r>
    </w:p>
    <w:p w14:paraId="540A91C2" w14:textId="77777777" w:rsidR="00575AA5" w:rsidRPr="00575AA5" w:rsidRDefault="00575AA5" w:rsidP="00335507"/>
    <w:p w14:paraId="135E638D" w14:textId="79A20A6B" w:rsidR="00E061F8" w:rsidRPr="00E67C39" w:rsidRDefault="00335507" w:rsidP="00335507">
      <w:pPr>
        <w:rPr>
          <w:b/>
          <w:bCs/>
          <w:lang w:val="en-US"/>
        </w:rPr>
      </w:pPr>
      <w:r w:rsidRPr="00335507">
        <w:rPr>
          <w:b/>
          <w:bCs/>
          <w:highlight w:val="green"/>
          <w:lang w:val="en-US"/>
        </w:rPr>
        <w:t>Agreement</w:t>
      </w:r>
    </w:p>
    <w:p w14:paraId="271DDF42" w14:textId="77777777" w:rsidR="00E061F8" w:rsidRPr="00E67C39" w:rsidRDefault="00E061F8" w:rsidP="00335507">
      <w:pPr>
        <w:adjustRightInd w:val="0"/>
        <w:rPr>
          <w:rFonts w:cs="Times"/>
        </w:rPr>
      </w:pPr>
      <w:r w:rsidRPr="00E67C39">
        <w:rPr>
          <w:rFonts w:cs="Times"/>
        </w:rPr>
        <w:t xml:space="preserve">For the semi-statically configured time location and frequency location of UL muting symbol(s) for PUSCH, </w:t>
      </w:r>
    </w:p>
    <w:p w14:paraId="400AA1F2" w14:textId="77777777" w:rsidR="00E061F8" w:rsidRPr="00335507" w:rsidRDefault="00E061F8" w:rsidP="00335507">
      <w:pPr>
        <w:pStyle w:val="ListParagraph"/>
        <w:numPr>
          <w:ilvl w:val="0"/>
          <w:numId w:val="62"/>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72F398E1" w14:textId="77777777" w:rsidR="00E061F8" w:rsidRPr="00335507" w:rsidRDefault="00E061F8" w:rsidP="00335507">
      <w:pPr>
        <w:pStyle w:val="ListParagraph"/>
        <w:widowControl w:val="0"/>
        <w:numPr>
          <w:ilvl w:val="1"/>
          <w:numId w:val="62"/>
        </w:numPr>
        <w:suppressAutoHyphens/>
        <w:snapToGrid w:val="0"/>
        <w:ind w:leftChars="0"/>
        <w:jc w:val="both"/>
      </w:pPr>
      <w:r w:rsidRPr="00335507">
        <w:t>Separate configuration for each of multiple Type 1 CG PUSCH configurations is supported</w:t>
      </w:r>
    </w:p>
    <w:p w14:paraId="3B8E7B42" w14:textId="77777777" w:rsidR="00575AA5" w:rsidRPr="00E061F8" w:rsidRDefault="00575AA5" w:rsidP="00335507"/>
    <w:p w14:paraId="5531DBE5" w14:textId="77777777" w:rsidR="00335507" w:rsidRPr="00E67C39" w:rsidRDefault="00335507" w:rsidP="00335507">
      <w:pPr>
        <w:rPr>
          <w:b/>
          <w:bCs/>
          <w:lang w:val="en-US"/>
        </w:rPr>
      </w:pPr>
      <w:r w:rsidRPr="00335507">
        <w:rPr>
          <w:b/>
          <w:bCs/>
          <w:highlight w:val="green"/>
          <w:lang w:val="en-US"/>
        </w:rPr>
        <w:t>Agreement</w:t>
      </w:r>
    </w:p>
    <w:p w14:paraId="7732B5FF" w14:textId="6BBDF3F3" w:rsidR="00FD1711" w:rsidRDefault="00FD1711" w:rsidP="00335507">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33685E27" w14:textId="77777777" w:rsidR="006072AD" w:rsidRDefault="006072AD" w:rsidP="00335507"/>
    <w:p w14:paraId="74CDD4ED" w14:textId="77777777" w:rsidR="00335507" w:rsidRPr="00E67C39" w:rsidRDefault="00335507" w:rsidP="00335507">
      <w:pPr>
        <w:rPr>
          <w:b/>
          <w:bCs/>
          <w:lang w:val="en-US"/>
        </w:rPr>
      </w:pPr>
      <w:r w:rsidRPr="00335507">
        <w:rPr>
          <w:b/>
          <w:bCs/>
          <w:highlight w:val="green"/>
          <w:lang w:val="en-US"/>
        </w:rPr>
        <w:t>Agreement</w:t>
      </w:r>
    </w:p>
    <w:p w14:paraId="2ABFF76B" w14:textId="77777777" w:rsidR="006072AD" w:rsidRPr="00D45FA6" w:rsidRDefault="006072AD" w:rsidP="00335507">
      <w:pPr>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335507">
      <w:pPr>
        <w:rPr>
          <w:rFonts w:cs="Times"/>
          <w:b/>
          <w:bCs/>
        </w:rPr>
      </w:pPr>
      <w:r w:rsidRPr="00EC252D">
        <w:rPr>
          <w:rFonts w:cs="Times"/>
          <w:b/>
          <w:bCs/>
          <w:highlight w:val="darkYellow"/>
        </w:rPr>
        <w:t>Working assumption</w:t>
      </w:r>
    </w:p>
    <w:p w14:paraId="50ADC7A5" w14:textId="77777777" w:rsidR="006072AD" w:rsidRPr="00EC252D" w:rsidRDefault="006072AD" w:rsidP="00335507">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335507">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335507">
      <w:pPr>
        <w:rPr>
          <w:color w:val="FF0000"/>
        </w:rPr>
      </w:pPr>
    </w:p>
    <w:p w14:paraId="176E8827" w14:textId="77777777" w:rsidR="00335507" w:rsidRPr="00E67C39" w:rsidRDefault="00335507" w:rsidP="00335507">
      <w:pPr>
        <w:rPr>
          <w:b/>
          <w:bCs/>
          <w:lang w:val="en-US"/>
        </w:rPr>
      </w:pPr>
      <w:r w:rsidRPr="00335507">
        <w:rPr>
          <w:b/>
          <w:bCs/>
          <w:highlight w:val="green"/>
          <w:lang w:val="en-US"/>
        </w:rPr>
        <w:t>Agreement</w:t>
      </w:r>
    </w:p>
    <w:p w14:paraId="54C446B8" w14:textId="11F52000" w:rsidR="00E45F23" w:rsidRPr="00D45FA6" w:rsidRDefault="00E45F23" w:rsidP="00335507">
      <w:pPr>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431E625A" w:rsidR="00E45F23" w:rsidRDefault="00E45F23" w:rsidP="00335507">
      <w:pPr>
        <w:pStyle w:val="ListParagraph"/>
        <w:widowControl w:val="0"/>
        <w:numPr>
          <w:ilvl w:val="0"/>
          <w:numId w:val="28"/>
        </w:numPr>
        <w:tabs>
          <w:tab w:val="left" w:pos="0"/>
        </w:tabs>
        <w:suppressAutoHyphens/>
        <w:snapToGrid w:val="0"/>
        <w:ind w:leftChars="0"/>
        <w:jc w:val="both"/>
      </w:pPr>
      <w:r w:rsidRPr="00335507">
        <w:rPr>
          <w:rFonts w:hint="eastAsia"/>
          <w:b/>
          <w:bCs/>
        </w:rPr>
        <w:t>A</w:t>
      </w:r>
      <w:r w:rsidRPr="00335507">
        <w:rPr>
          <w:b/>
          <w:bCs/>
        </w:rPr>
        <w:t>lt.1:</w:t>
      </w:r>
      <w:r w:rsidRPr="00D45FA6">
        <w:t xml:space="preserve"> A new IE </w:t>
      </w:r>
      <w:r w:rsidRPr="00335507">
        <w:rPr>
          <w:i/>
          <w:iCs/>
        </w:rPr>
        <w:t xml:space="preserve">PUSCH-MutingResources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335507"/>
    <w:p w14:paraId="066A03FB" w14:textId="77777777" w:rsidR="00335507" w:rsidRPr="00E67C39" w:rsidRDefault="00335507" w:rsidP="00335507">
      <w:pPr>
        <w:rPr>
          <w:b/>
          <w:bCs/>
          <w:lang w:val="en-US"/>
        </w:rPr>
      </w:pPr>
      <w:r w:rsidRPr="00335507">
        <w:rPr>
          <w:b/>
          <w:bCs/>
          <w:highlight w:val="green"/>
          <w:lang w:val="en-US"/>
        </w:rPr>
        <w:t>Agreement</w:t>
      </w:r>
    </w:p>
    <w:p w14:paraId="3953D9E9" w14:textId="77777777" w:rsidR="006131F7" w:rsidRPr="00335507" w:rsidRDefault="006131F7" w:rsidP="00335507">
      <w:pPr>
        <w:adjustRightInd w:val="0"/>
        <w:rPr>
          <w:rFonts w:cs="Times"/>
          <w:iCs/>
        </w:rPr>
      </w:pPr>
      <w:r w:rsidRPr="00335507">
        <w:rPr>
          <w:rFonts w:cs="Times"/>
          <w:iCs/>
        </w:rPr>
        <w:t xml:space="preserve">For a CSI report with </w:t>
      </w:r>
      <w:r w:rsidRPr="00335507">
        <w:rPr>
          <w:rFonts w:cs="Times"/>
          <w:i/>
        </w:rPr>
        <w:t>CSI-ReportConfig</w:t>
      </w:r>
      <w:r w:rsidRPr="00335507">
        <w:rPr>
          <w:rFonts w:cs="Times"/>
          <w:iCs/>
        </w:rPr>
        <w:t xml:space="preserve"> with higher layer parameter </w:t>
      </w:r>
      <w:r w:rsidRPr="00335507">
        <w:rPr>
          <w:rFonts w:cs="Times"/>
          <w:i/>
        </w:rPr>
        <w:t>reportQuantity</w:t>
      </w:r>
      <w:r w:rsidRPr="00335507">
        <w:rPr>
          <w:rFonts w:cs="Times"/>
          <w:iCs/>
        </w:rPr>
        <w:t xml:space="preserve"> set to ‘cli-RSSI’ or ‘cli-SRS-RSRP’ </w:t>
      </w:r>
    </w:p>
    <w:p w14:paraId="60DB8A0C" w14:textId="7A1B5E9F" w:rsidR="006131F7" w:rsidRPr="00335507" w:rsidRDefault="006131F7" w:rsidP="00335507">
      <w:pPr>
        <w:pStyle w:val="ListParagraph"/>
        <w:widowControl w:val="0"/>
        <w:numPr>
          <w:ilvl w:val="0"/>
          <w:numId w:val="63"/>
        </w:numPr>
        <w:adjustRightInd w:val="0"/>
        <w:snapToGrid w:val="0"/>
        <w:ind w:leftChars="0"/>
        <w:jc w:val="both"/>
        <w:rPr>
          <w:lang w:eastAsia="sv-SE"/>
        </w:rPr>
      </w:pPr>
      <w:r w:rsidRPr="00335507">
        <w:rPr>
          <w:i/>
        </w:rPr>
        <w:t>carrier</w:t>
      </w:r>
      <w:r w:rsidRPr="00335507">
        <w:t xml:space="preserve"> in </w:t>
      </w:r>
      <w:r w:rsidRPr="00335507">
        <w:rPr>
          <w:rFonts w:cs="Times"/>
          <w:i/>
        </w:rPr>
        <w:t>CSI-ReportConfig</w:t>
      </w:r>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CSI-ResourceConfig</w:t>
      </w:r>
      <w:r w:rsidRPr="00335507">
        <w:t xml:space="preserve"> </w:t>
      </w:r>
      <w:r w:rsidRPr="00335507">
        <w:rPr>
          <w:lang w:eastAsia="sv-SE"/>
        </w:rPr>
        <w:t>are to be found</w:t>
      </w:r>
      <w:r w:rsidRPr="00335507">
        <w:t xml:space="preserve">. </w:t>
      </w:r>
      <w:r w:rsidRPr="00335507">
        <w:rPr>
          <w:rFonts w:eastAsia="Times New Roman" w:cs="SimSun"/>
          <w:szCs w:val="20"/>
        </w:rPr>
        <w:t>If the field is absent, the resources are on the same serving cell as this report configuration.</w:t>
      </w:r>
    </w:p>
    <w:p w14:paraId="356B65C2" w14:textId="77777777" w:rsidR="006131F7" w:rsidRPr="00335507" w:rsidRDefault="006131F7" w:rsidP="00335507">
      <w:pPr>
        <w:pStyle w:val="ListParagraph"/>
        <w:widowControl w:val="0"/>
        <w:numPr>
          <w:ilvl w:val="0"/>
          <w:numId w:val="63"/>
        </w:numPr>
        <w:suppressAutoHyphens/>
        <w:adjustRightInd w:val="0"/>
        <w:snapToGrid w:val="0"/>
        <w:ind w:leftChars="0"/>
        <w:jc w:val="both"/>
      </w:pPr>
      <w:r w:rsidRPr="00335507">
        <w:rPr>
          <w:i/>
        </w:rPr>
        <w:t>bwp-Id</w:t>
      </w:r>
      <w:r w:rsidRPr="00335507">
        <w:t xml:space="preserve"> in the associated </w:t>
      </w:r>
      <w:r w:rsidRPr="00335507">
        <w:rPr>
          <w:i/>
        </w:rPr>
        <w:t>CSI-ResourceConfig</w:t>
      </w:r>
      <w:r w:rsidRPr="00335507">
        <w:t xml:space="preserve"> is used to indicate the DL BWP where the </w:t>
      </w:r>
      <w:r w:rsidRPr="00335507">
        <w:rPr>
          <w:bCs/>
          <w:iCs/>
        </w:rPr>
        <w:t xml:space="preserve">CLI-RSSI </w:t>
      </w:r>
      <w:r w:rsidRPr="00335507">
        <w:t>measurement resources or SRS-RSRP measurement resources are located in.</w:t>
      </w:r>
    </w:p>
    <w:p w14:paraId="2E0224D3" w14:textId="36407BAE" w:rsidR="006131F7" w:rsidRPr="00335507" w:rsidRDefault="00AB4151" w:rsidP="00335507">
      <w:r w:rsidRPr="00335507">
        <w:t>Note: No RAN1 specification impact</w:t>
      </w:r>
    </w:p>
    <w:p w14:paraId="23DDF502" w14:textId="77777777" w:rsidR="006131F7" w:rsidRDefault="006131F7" w:rsidP="00335507"/>
    <w:p w14:paraId="3271F158" w14:textId="77777777" w:rsidR="006131F7" w:rsidRDefault="006131F7" w:rsidP="00E45F23">
      <w:pPr>
        <w:spacing w:before="93"/>
      </w:pPr>
    </w:p>
    <w:p w14:paraId="23D74D7A" w14:textId="77777777" w:rsidR="00475F8D" w:rsidRPr="00475F8D" w:rsidRDefault="00475F8D" w:rsidP="00475F8D">
      <w:pPr>
        <w:spacing w:before="93"/>
        <w:rPr>
          <w:b/>
          <w:bCs/>
        </w:rPr>
      </w:pPr>
      <w:r w:rsidRPr="00475F8D">
        <w:rPr>
          <w:b/>
          <w:bCs/>
          <w:highlight w:val="yellow"/>
        </w:rPr>
        <w:lastRenderedPageBreak/>
        <w:t>Proposal 2-1b</w:t>
      </w:r>
    </w:p>
    <w:p w14:paraId="15C3FC5E" w14:textId="4443CD77" w:rsidR="00475F8D" w:rsidRDefault="00475F8D" w:rsidP="00475F8D">
      <w:pPr>
        <w:adjustRightInd w:val="0"/>
        <w:spacing w:after="120"/>
      </w:pPr>
      <w:r>
        <w:t xml:space="preserve">The UE is not expected to measure L1 SRS-RSRP with a subcarrier spacing other than the one configured for the active DL BWP in the carrier indicated in </w:t>
      </w:r>
      <w:r w:rsidRPr="00DB3264">
        <w:rPr>
          <w:rFonts w:cs="Times"/>
          <w:i/>
        </w:rPr>
        <w:t>CSI-ReportConfig</w:t>
      </w:r>
      <w:r w:rsidRPr="00076ABB">
        <w:t xml:space="preserve"> </w:t>
      </w:r>
      <w:r>
        <w:t>confining the L1 SRS-RSRP measurement resource.</w:t>
      </w:r>
    </w:p>
    <w:p w14:paraId="1AB55AB9" w14:textId="328761F9" w:rsidR="00475F8D" w:rsidRPr="008C307E" w:rsidRDefault="00475F8D" w:rsidP="00475F8D">
      <w:pPr>
        <w:rPr>
          <w:color w:val="FF0000"/>
        </w:rPr>
      </w:pPr>
      <w:r>
        <w:t xml:space="preserve">The UE is not expected to measure L1 CLI-RSSI with a subcarrier spacing other than the one configured for the active DL BWP in the carrier indicated in </w:t>
      </w:r>
      <w:r w:rsidRPr="00DB3264">
        <w:rPr>
          <w:rFonts w:cs="Times"/>
          <w:i/>
        </w:rPr>
        <w:t>CSI-ReportConfig</w:t>
      </w:r>
      <w:r w:rsidRPr="00076ABB">
        <w:t xml:space="preserve"> </w:t>
      </w:r>
      <w:r>
        <w:t>confining the L1 CLI-RSSI measurement resource.</w:t>
      </w:r>
    </w:p>
    <w:p w14:paraId="4045DCCF" w14:textId="77777777" w:rsidR="006072AD" w:rsidRDefault="006072AD" w:rsidP="00481EA0"/>
    <w:p w14:paraId="4413FE35" w14:textId="77777777" w:rsidR="006303B5" w:rsidRDefault="006303B5" w:rsidP="00481EA0"/>
    <w:p w14:paraId="3E9FA6E9" w14:textId="41760B87" w:rsidR="006303B5" w:rsidRDefault="006303B5" w:rsidP="00481EA0">
      <w:r>
        <w:t>1456</w:t>
      </w:r>
    </w:p>
    <w:p w14:paraId="6058F3D7" w14:textId="77777777" w:rsidR="00652935" w:rsidRDefault="00652935" w:rsidP="00481EA0"/>
    <w:p w14:paraId="4B0BD9CC" w14:textId="7FE118FB" w:rsidR="00652935" w:rsidRPr="00652935" w:rsidRDefault="00652935" w:rsidP="00481EA0">
      <w:pPr>
        <w:rPr>
          <w:b/>
          <w:bCs/>
        </w:rPr>
      </w:pPr>
      <w:r w:rsidRPr="00FF537E">
        <w:rPr>
          <w:b/>
          <w:bCs/>
          <w:highlight w:val="green"/>
        </w:rPr>
        <w:t>Agreement</w:t>
      </w:r>
    </w:p>
    <w:p w14:paraId="06383B21" w14:textId="1ED581EE" w:rsidR="00652935" w:rsidRPr="00FF537E" w:rsidRDefault="00652935" w:rsidP="00481EA0">
      <w:pPr>
        <w:tabs>
          <w:tab w:val="left" w:pos="-420"/>
        </w:tabs>
        <w:overflowPunct w:val="0"/>
        <w:adjustRightInd w:val="0"/>
        <w:snapToGrid w:val="0"/>
        <w:jc w:val="both"/>
        <w:textAlignment w:val="baseline"/>
        <w:rPr>
          <w:rFonts w:cs="Times"/>
          <w:szCs w:val="20"/>
        </w:rPr>
      </w:pPr>
      <w:r w:rsidRPr="00FF537E">
        <w:rPr>
          <w:iCs/>
        </w:rPr>
        <w:t xml:space="preserve">A new parameter </w:t>
      </w:r>
      <w:r w:rsidRPr="00FF537E">
        <w:rPr>
          <w:i/>
          <w:iCs/>
        </w:rPr>
        <w:t>ul-MutingIndicator</w:t>
      </w:r>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p w14:paraId="073228ED" w14:textId="77777777" w:rsidR="00C47C33" w:rsidRDefault="00C47C33" w:rsidP="00481EA0"/>
    <w:p w14:paraId="6491EC75" w14:textId="77777777" w:rsidR="00481EA0" w:rsidRPr="00652935" w:rsidRDefault="00481EA0" w:rsidP="00481EA0">
      <w:pPr>
        <w:rPr>
          <w:b/>
          <w:bCs/>
        </w:rPr>
      </w:pPr>
      <w:r w:rsidRPr="00FF537E">
        <w:rPr>
          <w:b/>
          <w:bCs/>
          <w:highlight w:val="green"/>
        </w:rPr>
        <w:t>Agreement</w:t>
      </w:r>
    </w:p>
    <w:p w14:paraId="658AFB92" w14:textId="082DC371" w:rsidR="00C47C33" w:rsidRDefault="004974D7" w:rsidP="00C47C33">
      <w:pPr>
        <w:rPr>
          <w:rFonts w:cs="Times"/>
          <w:b/>
          <w:bCs/>
          <w:highlight w:val="green"/>
        </w:rPr>
      </w:pPr>
      <w:r>
        <w:rPr>
          <w:rFonts w:cs="Times"/>
          <w:iCs/>
        </w:rPr>
        <w:t>The following agreement replaces the earlier agreement from RAN1#119</w:t>
      </w:r>
    </w:p>
    <w:p w14:paraId="3C04B407" w14:textId="199A1EB8" w:rsidR="00A4064F" w:rsidRPr="00481EA0" w:rsidRDefault="00A4064F" w:rsidP="00A4064F">
      <w:pPr>
        <w:rPr>
          <w:rFonts w:eastAsia="SimSun"/>
          <w:bCs/>
        </w:rPr>
      </w:pPr>
      <w:r w:rsidRPr="00481EA0">
        <w:rPr>
          <w:rFonts w:cs="Times"/>
          <w:iCs/>
        </w:rPr>
        <w:t xml:space="preserve">If transform precoding is enabled for a PUSCH, </w:t>
      </w:r>
      <w:r w:rsidRPr="00481EA0">
        <w:t xml:space="preserve">the following </w:t>
      </w:r>
      <w:r w:rsidR="00D60F4D" w:rsidRPr="00481EA0">
        <w:t>option</w:t>
      </w:r>
      <w:r w:rsidR="00240CF2" w:rsidRPr="00481EA0">
        <w:t>s</w:t>
      </w:r>
      <w:r w:rsidR="00D60F4D" w:rsidRPr="00481EA0">
        <w:t xml:space="preserve"> </w:t>
      </w:r>
      <w:r w:rsidR="00240CF2" w:rsidRPr="00481EA0">
        <w:t>are</w:t>
      </w:r>
      <w:r w:rsidR="00D60F4D" w:rsidRPr="00481EA0">
        <w:t xml:space="preserve"> provided for the purpose of specification drafting (how UE implementation is done is left to each company)</w:t>
      </w:r>
      <w:r w:rsidR="00FA5316" w:rsidRPr="00481EA0">
        <w:t>.</w:t>
      </w:r>
    </w:p>
    <w:p w14:paraId="28C31CEC" w14:textId="77777777" w:rsidR="00C47C33" w:rsidRPr="00481EA0" w:rsidRDefault="00C47C33" w:rsidP="00C47C33">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1:</w:t>
      </w:r>
      <w:r w:rsidRPr="00481EA0">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60394DC5" w14:textId="77777777" w:rsidR="00C47C33" w:rsidRPr="00481EA0" w:rsidRDefault="00C47C33" w:rsidP="00C47C33">
      <w:pPr>
        <w:pStyle w:val="ListParagraph"/>
        <w:numPr>
          <w:ilvl w:val="1"/>
          <w:numId w:val="103"/>
        </w:numPr>
        <w:tabs>
          <w:tab w:val="left" w:pos="0"/>
        </w:tabs>
        <w:suppressAutoHyphens/>
        <w:snapToGrid w:val="0"/>
        <w:ind w:leftChars="0"/>
        <w:jc w:val="both"/>
        <w:rPr>
          <w:rFonts w:eastAsia="DengXian"/>
          <w:u w:val="single"/>
        </w:rPr>
      </w:pPr>
      <w:r w:rsidRPr="00481EA0">
        <w:rPr>
          <w:lang w:eastAsia="ja-JP"/>
        </w:rPr>
        <w:t>T</w:t>
      </w:r>
      <w:r w:rsidRPr="00481EA0">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6BFA66A2" w14:textId="77777777" w:rsidR="00BB225A" w:rsidRPr="00481EA0" w:rsidRDefault="00BB225A" w:rsidP="00BB225A">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00403D88" w14:textId="79DDD8F9" w:rsidR="00BB225A" w:rsidRPr="00481EA0" w:rsidRDefault="00BB225A" w:rsidP="00BB225A">
      <w:pPr>
        <w:pStyle w:val="ListParagraph"/>
        <w:widowControl w:val="0"/>
        <w:numPr>
          <w:ilvl w:val="1"/>
          <w:numId w:val="103"/>
        </w:numPr>
        <w:tabs>
          <w:tab w:val="left" w:pos="0"/>
        </w:tabs>
        <w:suppressAutoHyphens/>
        <w:snapToGrid w:val="0"/>
        <w:ind w:leftChars="0"/>
        <w:jc w:val="both"/>
        <w:rPr>
          <w:rFonts w:eastAsia="SimSun"/>
          <w:b/>
          <w:sz w:val="28"/>
        </w:rPr>
      </w:pPr>
      <w:r w:rsidRPr="00481EA0">
        <w:rPr>
          <w:szCs w:val="20"/>
        </w:rPr>
        <w:t xml:space="preserve">Option 2A: </w:t>
      </w:r>
      <w:r w:rsidRPr="00481EA0">
        <w:rPr>
          <w:szCs w:val="20"/>
        </w:rPr>
        <w:t xml:space="preserve">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non-zero even-indexed subcarriers</w:t>
      </w:r>
      <w:r w:rsidRPr="00481EA0">
        <w:rPr>
          <w:rStyle w:val="CommentReference"/>
          <w:sz w:val="24"/>
        </w:rPr>
        <w:t xml:space="preserve"> </w:t>
      </w:r>
      <w:r w:rsidRPr="00481EA0">
        <w:rPr>
          <w:szCs w:val="20"/>
        </w:rPr>
        <w:t>are extracted and then mapped to the unmuted scheduled subcarriers.</w:t>
      </w:r>
    </w:p>
    <w:p w14:paraId="4099EBDD" w14:textId="048D637D" w:rsidR="00BB225A" w:rsidRPr="00481EA0" w:rsidRDefault="00BB225A" w:rsidP="00BB225A">
      <w:pPr>
        <w:pStyle w:val="ListParagraph"/>
        <w:numPr>
          <w:ilvl w:val="1"/>
          <w:numId w:val="103"/>
        </w:numPr>
        <w:tabs>
          <w:tab w:val="left" w:pos="0"/>
        </w:tabs>
        <w:suppressAutoHyphens/>
        <w:snapToGrid w:val="0"/>
        <w:ind w:leftChars="0"/>
        <w:jc w:val="both"/>
        <w:rPr>
          <w:rFonts w:eastAsia="DengXian"/>
          <w:u w:val="single"/>
        </w:rPr>
      </w:pPr>
      <w:r w:rsidRPr="00481EA0">
        <w:rPr>
          <w:szCs w:val="20"/>
        </w:rPr>
        <w:t>Option 2</w:t>
      </w:r>
      <w:r w:rsidRPr="00481EA0">
        <w:rPr>
          <w:szCs w:val="20"/>
        </w:rPr>
        <w:t>B</w:t>
      </w:r>
      <w:r w:rsidRPr="00481EA0">
        <w:rPr>
          <w:szCs w:val="20"/>
        </w:rPr>
        <w:t xml:space="preserve">: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subcarriers</w:t>
      </w:r>
      <w:r w:rsidRPr="00481EA0">
        <w:rPr>
          <w:rStyle w:val="CommentReference"/>
          <w:sz w:val="24"/>
        </w:rPr>
        <w:t xml:space="preserve"> </w:t>
      </w:r>
      <w:r w:rsidRPr="00481EA0">
        <w:rPr>
          <w:szCs w:val="20"/>
        </w:rPr>
        <w:t>are extracted and then mapped to the unmuted scheduled subcarriers.</w:t>
      </w:r>
    </w:p>
    <w:p w14:paraId="4380DA77" w14:textId="77777777" w:rsidR="00C47C33" w:rsidRPr="00481EA0" w:rsidRDefault="00C47C33" w:rsidP="00C47C33">
      <w:pPr>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number of subcarriers of the PUSCH.</w:t>
      </w:r>
    </w:p>
    <w:p w14:paraId="76A7548A" w14:textId="300B899A" w:rsidR="00FA5316" w:rsidRPr="00481EA0" w:rsidRDefault="00FA5316" w:rsidP="00C47C33">
      <w:pPr>
        <w:rPr>
          <w:rFonts w:cs="Times"/>
          <w:iCs/>
        </w:rPr>
      </w:pPr>
      <w:r w:rsidRPr="00481EA0">
        <w:rPr>
          <w:rFonts w:cs="Times"/>
          <w:iCs/>
        </w:rPr>
        <w:t>Note: Above options are mathematically equivalent.</w:t>
      </w:r>
    </w:p>
    <w:p w14:paraId="4C490A52" w14:textId="7C880F16" w:rsidR="00C47C33" w:rsidRPr="00481EA0" w:rsidRDefault="00C47C33" w:rsidP="00C47C33">
      <w:pPr>
        <w:rPr>
          <w:rFonts w:eastAsia="SimSun"/>
          <w:bCs/>
        </w:rPr>
      </w:pPr>
      <w:r w:rsidRPr="00481EA0">
        <w:rPr>
          <w:rFonts w:eastAsia="SimSun"/>
          <w:bCs/>
        </w:rPr>
        <w:t>Note: It is up to the spec editor how to capture the above</w:t>
      </w:r>
      <w:r w:rsidR="00A27766" w:rsidRPr="00481EA0">
        <w:rPr>
          <w:rFonts w:eastAsia="SimSun"/>
          <w:bCs/>
        </w:rPr>
        <w:t xml:space="preserve"> as long as the specification captures the above in a mathematically identical manner.</w:t>
      </w:r>
    </w:p>
    <w:p w14:paraId="291DC4A8" w14:textId="77777777" w:rsidR="00C47C33" w:rsidRDefault="00C47C33" w:rsidP="00C47C33">
      <w:pPr>
        <w:rPr>
          <w:rFonts w:eastAsia="SimSun"/>
          <w:bCs/>
          <w:color w:val="FF0000"/>
        </w:rPr>
      </w:pPr>
    </w:p>
    <w:p w14:paraId="2883CA0B" w14:textId="77777777" w:rsidR="00C47C33" w:rsidRPr="00FD1711" w:rsidRDefault="00C47C33" w:rsidP="001D0AE5"/>
    <w:p w14:paraId="002AE419" w14:textId="61E5AFBF" w:rsidR="00006FCD" w:rsidRPr="003F42C6" w:rsidRDefault="00D00328" w:rsidP="001D0AE5">
      <w:pPr>
        <w:rPr>
          <w:b/>
          <w:bCs/>
          <w:lang w:val="en-US"/>
        </w:rPr>
      </w:pPr>
      <w:r w:rsidRPr="003F42C6">
        <w:rPr>
          <w:b/>
          <w:bCs/>
          <w:highlight w:val="green"/>
          <w:lang w:val="en-US"/>
        </w:rPr>
        <w:t>Agreement</w:t>
      </w:r>
    </w:p>
    <w:p w14:paraId="0B90E0B5" w14:textId="77777777" w:rsidR="00D00328" w:rsidRDefault="00D00328" w:rsidP="00D00328">
      <w:pPr>
        <w:spacing w:after="120"/>
        <w:rPr>
          <w:rFonts w:cs="Times"/>
          <w:bCs/>
          <w:iCs/>
        </w:rPr>
      </w:pPr>
      <w:r>
        <w:rPr>
          <w:rFonts w:cs="Times"/>
          <w:bCs/>
        </w:rPr>
        <w:t>For the PUSCH symbol containing PT-RS with UL resource muting when transform precoding is not enabled</w:t>
      </w:r>
      <w:r>
        <w:rPr>
          <w:rFonts w:cs="Times"/>
          <w:bCs/>
          <w:iCs/>
        </w:rPr>
        <w:t xml:space="preserve">, </w:t>
      </w:r>
      <w:r w:rsidRPr="00B97407">
        <w:rPr>
          <w:rFonts w:cs="Times"/>
          <w:bCs/>
          <w:iCs/>
          <w:strike/>
          <w:color w:val="FF0000"/>
        </w:rPr>
        <w:t>down-select from the following two alternatives,</w:t>
      </w:r>
      <w:r w:rsidRPr="00B97407">
        <w:rPr>
          <w:strike/>
          <w:color w:val="FF0000"/>
        </w:rPr>
        <w:t xml:space="preserve"> </w:t>
      </w:r>
      <w:r>
        <w:t>3 dB power boosting for both PUSCH and PTRS</w:t>
      </w:r>
      <w:r w:rsidRPr="00B97407">
        <w:rPr>
          <w:color w:val="FF0000"/>
        </w:rPr>
        <w:t xml:space="preserve"> REs</w:t>
      </w:r>
      <w:r>
        <w:t xml:space="preserve"> if present, regardless of the PTRS density </w:t>
      </w:r>
      <w:r>
        <w:rPr>
          <w:i/>
          <w:iCs/>
        </w:rPr>
        <w:t>K</w:t>
      </w:r>
      <w:r>
        <w:t xml:space="preserve"> and number of PUSCH layers </w:t>
      </w:r>
      <w:r>
        <w:rPr>
          <w:i/>
          <w:iCs/>
        </w:rPr>
        <w:t>L.</w:t>
      </w:r>
    </w:p>
    <w:p w14:paraId="5694FE17" w14:textId="77777777" w:rsidR="00824CA6" w:rsidRDefault="00824CA6" w:rsidP="00481EA0"/>
    <w:p w14:paraId="57CC39B5" w14:textId="12BD9EDE" w:rsidR="00824CA6" w:rsidRPr="00824CA6" w:rsidRDefault="00824CA6" w:rsidP="00481EA0">
      <w:pPr>
        <w:rPr>
          <w:b/>
          <w:bCs/>
        </w:rPr>
      </w:pPr>
      <w:r w:rsidRPr="00EC021F">
        <w:rPr>
          <w:b/>
          <w:bCs/>
          <w:highlight w:val="green"/>
        </w:rPr>
        <w:t>Agreement</w:t>
      </w:r>
    </w:p>
    <w:p w14:paraId="64783BB1" w14:textId="2CE49245" w:rsidR="00824CA6" w:rsidRDefault="00824CA6" w:rsidP="00481EA0">
      <w:pPr>
        <w:pStyle w:val="ListParagraph"/>
        <w:numPr>
          <w:ilvl w:val="0"/>
          <w:numId w:val="91"/>
        </w:numPr>
        <w:ind w:leftChars="0"/>
      </w:pPr>
      <w:r>
        <w:t xml:space="preserve">UE determines the subcarrier spacing of the </w:t>
      </w:r>
      <w:r w:rsidRPr="00481EA0">
        <w:rPr>
          <w:bCs/>
          <w:iCs/>
        </w:rPr>
        <w:t xml:space="preserve">CLI-RSSI </w:t>
      </w:r>
      <w:r>
        <w:t xml:space="preserve">measurement resources configured in a </w:t>
      </w:r>
      <w:r w:rsidRPr="00481EA0">
        <w:rPr>
          <w:i/>
          <w:color w:val="000000"/>
        </w:rPr>
        <w:t>CSI-ResourceConfig</w:t>
      </w:r>
      <w:r w:rsidRPr="00481EA0">
        <w:rPr>
          <w:color w:val="000000"/>
        </w:rPr>
        <w:t xml:space="preserve"> based on the </w:t>
      </w:r>
      <w:r>
        <w:t>subcarrier spacing of the DL BWP identified by the higher-layer parameter</w:t>
      </w:r>
      <w:r w:rsidRPr="00481EA0">
        <w:rPr>
          <w:i/>
        </w:rPr>
        <w:t xml:space="preserve"> bwp-Id</w:t>
      </w:r>
      <w:r>
        <w:t xml:space="preserve"> in the </w:t>
      </w:r>
      <w:r w:rsidRPr="00481EA0">
        <w:rPr>
          <w:i/>
        </w:rPr>
        <w:t>CSI-ResourceConfig</w:t>
      </w:r>
      <w:r>
        <w:t xml:space="preserve">. </w:t>
      </w:r>
    </w:p>
    <w:p w14:paraId="7396E025" w14:textId="77777777" w:rsidR="00824CA6" w:rsidRDefault="00824CA6" w:rsidP="00481EA0">
      <w:pPr>
        <w:pStyle w:val="ListParagraph"/>
        <w:numPr>
          <w:ilvl w:val="0"/>
          <w:numId w:val="91"/>
        </w:numPr>
        <w:ind w:leftChars="0"/>
      </w:pPr>
      <w:r>
        <w:t xml:space="preserve">UE determines the subcarrier spacing of the </w:t>
      </w:r>
      <w:r w:rsidRPr="00481EA0">
        <w:rPr>
          <w:bCs/>
          <w:iCs/>
        </w:rPr>
        <w:t xml:space="preserve">SRS-RSRP </w:t>
      </w:r>
      <w:r>
        <w:t xml:space="preserve">measurement resources configured in a </w:t>
      </w:r>
      <w:r w:rsidRPr="00481EA0">
        <w:rPr>
          <w:i/>
          <w:color w:val="000000"/>
        </w:rPr>
        <w:t>CSI-ResourceConfig</w:t>
      </w:r>
      <w:r w:rsidRPr="00481EA0">
        <w:rPr>
          <w:color w:val="000000"/>
        </w:rPr>
        <w:t xml:space="preserve"> based on the </w:t>
      </w:r>
      <w:r>
        <w:t>subcarrier spacing of the DL BWP identified by the higher-layer parameter</w:t>
      </w:r>
      <w:r w:rsidRPr="00481EA0">
        <w:rPr>
          <w:i/>
        </w:rPr>
        <w:t xml:space="preserve"> bwp-Id</w:t>
      </w:r>
      <w:r>
        <w:t xml:space="preserve"> in the </w:t>
      </w:r>
      <w:r w:rsidRPr="00481EA0">
        <w:rPr>
          <w:i/>
        </w:rPr>
        <w:t>CSI-ResourceConfig</w:t>
      </w:r>
      <w:r>
        <w:t xml:space="preserve">. </w:t>
      </w:r>
    </w:p>
    <w:p w14:paraId="7E21EC64" w14:textId="77777777" w:rsidR="00824CA6" w:rsidRDefault="00824CA6" w:rsidP="00481EA0">
      <w:pPr>
        <w:pStyle w:val="ListParagraph"/>
        <w:numPr>
          <w:ilvl w:val="0"/>
          <w:numId w:val="91"/>
        </w:numPr>
        <w:ind w:leftChars="0"/>
      </w:pPr>
      <w:r>
        <w:rPr>
          <w:rFonts w:hint="eastAsia"/>
        </w:rPr>
        <w:t>N</w:t>
      </w:r>
      <w:r>
        <w:t>ote: No RAN1 spec impact is expected.</w:t>
      </w:r>
    </w:p>
    <w:p w14:paraId="4656D0B1" w14:textId="77777777" w:rsidR="00D00328" w:rsidRPr="00481EA0" w:rsidRDefault="00D00328" w:rsidP="00481EA0">
      <w:pPr>
        <w:rPr>
          <w:szCs w:val="20"/>
        </w:rPr>
      </w:pPr>
    </w:p>
    <w:p w14:paraId="755287B6" w14:textId="77777777" w:rsidR="00481EA0" w:rsidRPr="00481EA0" w:rsidRDefault="00481EA0" w:rsidP="00481EA0">
      <w:pPr>
        <w:rPr>
          <w:b/>
          <w:bCs/>
          <w:szCs w:val="20"/>
        </w:rPr>
      </w:pPr>
      <w:r w:rsidRPr="00481EA0">
        <w:rPr>
          <w:b/>
          <w:bCs/>
          <w:szCs w:val="20"/>
          <w:highlight w:val="green"/>
        </w:rPr>
        <w:t>Agreement</w:t>
      </w:r>
    </w:p>
    <w:p w14:paraId="2AB1DFE8" w14:textId="77777777" w:rsidR="009E5187" w:rsidRPr="00481EA0" w:rsidRDefault="009E5187" w:rsidP="00481EA0">
      <w:pPr>
        <w:textAlignment w:val="baseline"/>
        <w:rPr>
          <w:rFonts w:eastAsia="SimSun"/>
          <w:iCs/>
          <w:szCs w:val="20"/>
        </w:rPr>
      </w:pPr>
      <w:r w:rsidRPr="00481EA0">
        <w:rPr>
          <w:rFonts w:eastAsia="SimSun"/>
          <w:iCs/>
          <w:szCs w:val="20"/>
        </w:rPr>
        <w:t>Update the following agreement in RAN1#118 (in red)</w:t>
      </w:r>
    </w:p>
    <w:p w14:paraId="40A4E768" w14:textId="77777777" w:rsidR="009E5187" w:rsidRPr="00481EA0" w:rsidRDefault="009E5187" w:rsidP="00481EA0">
      <w:pPr>
        <w:rPr>
          <w:rStyle w:val="CommentReference"/>
          <w:rFonts w:eastAsia="Malgun Gothic"/>
          <w:sz w:val="20"/>
          <w:szCs w:val="20"/>
          <w:lang w:eastAsia="ko-KR"/>
        </w:rPr>
      </w:pPr>
      <w:r w:rsidRPr="00481EA0">
        <w:rPr>
          <w:rFonts w:eastAsia="SimSun"/>
          <w:szCs w:val="20"/>
        </w:rPr>
        <w:t xml:space="preserve">For </w:t>
      </w:r>
      <w:r w:rsidRPr="00481EA0">
        <w:rPr>
          <w:szCs w:val="20"/>
        </w:rPr>
        <w:t xml:space="preserve">frequency resource allocation of a </w:t>
      </w:r>
      <w:r w:rsidRPr="00481EA0">
        <w:rPr>
          <w:rStyle w:val="CommentReference"/>
          <w:rFonts w:eastAsia="Malgun Gothic"/>
          <w:sz w:val="20"/>
          <w:szCs w:val="20"/>
          <w:lang w:eastAsia="ko-KR"/>
        </w:rPr>
        <w:t>CLI-RSSI measurement resource, the following are supported</w:t>
      </w:r>
    </w:p>
    <w:p w14:paraId="114E50BC"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type#1: </w:t>
      </w:r>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 xml:space="preserve">The </w:t>
      </w:r>
      <w:r w:rsidRPr="00481EA0">
        <w:rPr>
          <w:rStyle w:val="CommentReference"/>
          <w:rFonts w:eastAsia="Malgun Gothic"/>
          <w:sz w:val="20"/>
          <w:szCs w:val="20"/>
          <w:lang w:eastAsia="ko-KR"/>
        </w:rPr>
        <w:t xml:space="preserve">CLI-RSSI measurement resource is configured within a DL subband </w:t>
      </w:r>
      <w:r w:rsidRPr="00481EA0">
        <w:rPr>
          <w:rStyle w:val="CommentReference"/>
          <w:rFonts w:eastAsia="Malgun Gothic"/>
          <w:color w:val="FF0000"/>
          <w:sz w:val="20"/>
          <w:szCs w:val="20"/>
          <w:lang w:eastAsia="ko-KR"/>
        </w:rPr>
        <w:t>or a UL subband</w:t>
      </w:r>
    </w:p>
    <w:p w14:paraId="047BE882"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type#2: </w:t>
      </w:r>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 xml:space="preserve">The </w:t>
      </w:r>
      <w:r w:rsidRPr="00481EA0">
        <w:rPr>
          <w:rStyle w:val="CommentReference"/>
          <w:rFonts w:eastAsia="Malgun Gothic"/>
          <w:sz w:val="20"/>
          <w:szCs w:val="20"/>
          <w:lang w:eastAsia="ko-KR"/>
        </w:rPr>
        <w:t>CLI-RSSI measurement resource is configured across two DL subbands</w:t>
      </w:r>
    </w:p>
    <w:p w14:paraId="20937D26" w14:textId="77777777" w:rsidR="009E5187" w:rsidRPr="00481EA0" w:rsidRDefault="009E5187" w:rsidP="00481EA0">
      <w:pPr>
        <w:pStyle w:val="ListParagraph"/>
        <w:widowControl w:val="0"/>
        <w:numPr>
          <w:ilvl w:val="0"/>
          <w:numId w:val="103"/>
        </w:numPr>
        <w:suppressAutoHyphens/>
        <w:snapToGrid w:val="0"/>
        <w:ind w:leftChars="0"/>
        <w:jc w:val="both"/>
        <w:rPr>
          <w:szCs w:val="20"/>
        </w:rPr>
      </w:pPr>
      <w:r w:rsidRPr="00481EA0">
        <w:rPr>
          <w:szCs w:val="20"/>
        </w:rPr>
        <w:t>FFS: Number of resources that can be configured</w:t>
      </w:r>
    </w:p>
    <w:p w14:paraId="5534DDF1" w14:textId="77777777" w:rsidR="009E5187" w:rsidRPr="00481EA0" w:rsidRDefault="009E5187" w:rsidP="00481EA0">
      <w:pPr>
        <w:textAlignment w:val="baseline"/>
        <w:rPr>
          <w:rFonts w:eastAsia="SimSun"/>
          <w:iCs/>
          <w:szCs w:val="20"/>
        </w:rPr>
      </w:pPr>
      <w:r w:rsidRPr="00481EA0">
        <w:rPr>
          <w:szCs w:val="20"/>
        </w:rPr>
        <w:t>FFS: UE behavior for measurement</w:t>
      </w:r>
    </w:p>
    <w:p w14:paraId="2A720EF3" w14:textId="77777777" w:rsidR="0027143B" w:rsidRPr="00481EA0" w:rsidRDefault="0027143B" w:rsidP="00481EA0">
      <w:pPr>
        <w:rPr>
          <w:szCs w:val="20"/>
        </w:rPr>
      </w:pPr>
    </w:p>
    <w:p w14:paraId="4340219C" w14:textId="77777777" w:rsidR="0027143B" w:rsidRPr="00481EA0" w:rsidRDefault="0027143B" w:rsidP="00481EA0">
      <w:pPr>
        <w:rPr>
          <w:szCs w:val="20"/>
        </w:rPr>
      </w:pPr>
    </w:p>
    <w:p w14:paraId="48C86A19" w14:textId="77777777" w:rsidR="009D6D99" w:rsidRPr="00481EA0" w:rsidRDefault="009D6D99" w:rsidP="00481EA0">
      <w:pPr>
        <w:rPr>
          <w:b/>
          <w:szCs w:val="20"/>
        </w:rPr>
      </w:pPr>
      <w:r w:rsidRPr="00481EA0">
        <w:rPr>
          <w:b/>
          <w:szCs w:val="20"/>
          <w:highlight w:val="darkYellow"/>
        </w:rPr>
        <w:t>Working assumption</w:t>
      </w:r>
    </w:p>
    <w:p w14:paraId="4B9B2C4E" w14:textId="77777777" w:rsidR="009D6D99" w:rsidRPr="00481EA0" w:rsidRDefault="009D6D99" w:rsidP="00481EA0">
      <w:pPr>
        <w:rPr>
          <w:bCs/>
          <w:szCs w:val="20"/>
        </w:rPr>
      </w:pPr>
      <w:r w:rsidRPr="00481EA0">
        <w:rPr>
          <w:bCs/>
          <w:szCs w:val="20"/>
        </w:rPr>
        <w:t>For L1 based CLI measurement and reporting, the following is adopted</w:t>
      </w:r>
    </w:p>
    <w:p w14:paraId="1AFF8368" w14:textId="11DFB9FB"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lastRenderedPageBreak/>
        <w:t xml:space="preserve">For L1 SRS-RSRP, a 7-bit value in the </w:t>
      </w:r>
      <w:r w:rsidR="004A435F" w:rsidRPr="00481EA0">
        <w:rPr>
          <w:szCs w:val="20"/>
          <w:lang w:eastAsia="en-US"/>
        </w:rPr>
        <w:t xml:space="preserve">quantization </w:t>
      </w:r>
      <w:r w:rsidRPr="00481EA0">
        <w:rPr>
          <w:szCs w:val="20"/>
          <w:lang w:eastAsia="en-US"/>
        </w:rPr>
        <w:t>range [-140, -44] dBm with 1dB step size, and the differential L1 SRS-RSRP is quantized to a 4-bit value. The differential L1 SRS-RSRP value is computed with 2 dB step size with a reference to the largest measured L1 SRS-RSRP value.</w:t>
      </w:r>
    </w:p>
    <w:p w14:paraId="5760E2CE" w14:textId="327014B4"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CLI-RSSI, a 7-bit value in the </w:t>
      </w:r>
      <w:r w:rsidR="004A435F" w:rsidRPr="00481EA0">
        <w:rPr>
          <w:szCs w:val="20"/>
          <w:lang w:eastAsia="en-US"/>
        </w:rPr>
        <w:t xml:space="preserve">quantization </w:t>
      </w:r>
      <w:r w:rsidRPr="00481EA0">
        <w:rPr>
          <w:szCs w:val="20"/>
          <w:lang w:eastAsia="en-US"/>
        </w:rPr>
        <w:t>range [-100, -25] dBm with 1dB step size, and the differential L1 CLI RSSI is quantized to a 4-bit value. The differential L1 CLI-RSSI value is computed with 2 dB step size with a reference to the largest measured L1 CLI-RSSI value.</w:t>
      </w:r>
    </w:p>
    <w:p w14:paraId="3AE9D141" w14:textId="51033F73" w:rsidR="009D6D99" w:rsidRPr="00481EA0" w:rsidRDefault="009D6D99" w:rsidP="00481EA0">
      <w:pPr>
        <w:tabs>
          <w:tab w:val="left" w:pos="0"/>
          <w:tab w:val="left" w:pos="2160"/>
        </w:tabs>
        <w:rPr>
          <w:bCs/>
          <w:szCs w:val="20"/>
        </w:rPr>
      </w:pPr>
      <w:r w:rsidRPr="00481EA0">
        <w:rPr>
          <w:bCs/>
          <w:szCs w:val="20"/>
          <w:highlight w:val="green"/>
        </w:rPr>
        <w:t>Send an LS to RAN4 about the above working assumption.</w:t>
      </w:r>
      <w:r w:rsidR="00905458" w:rsidRPr="00481EA0">
        <w:rPr>
          <w:bCs/>
          <w:szCs w:val="20"/>
        </w:rPr>
        <w:t xml:space="preserve"> </w:t>
      </w:r>
      <w:r w:rsidR="00905458" w:rsidRPr="00481EA0">
        <w:rPr>
          <w:bCs/>
          <w:szCs w:val="20"/>
          <w:highlight w:val="yellow"/>
        </w:rPr>
        <w:t>Final LS in R1-250XXXX.</w:t>
      </w:r>
    </w:p>
    <w:p w14:paraId="58062AB0" w14:textId="77777777" w:rsidR="009D6D99" w:rsidRPr="00481EA0" w:rsidRDefault="009D6D99" w:rsidP="00481EA0">
      <w:pPr>
        <w:rPr>
          <w:szCs w:val="20"/>
        </w:rPr>
      </w:pPr>
    </w:p>
    <w:p w14:paraId="4A7CF5AE" w14:textId="77777777" w:rsidR="009D6D99" w:rsidRDefault="009D6D99" w:rsidP="001D0AE5"/>
    <w:p w14:paraId="6968F304" w14:textId="6C3E3665" w:rsidR="00D7711F" w:rsidRPr="00481EA0" w:rsidRDefault="00481EA0" w:rsidP="00481EA0">
      <w:pPr>
        <w:rPr>
          <w:b/>
          <w:bCs/>
          <w:szCs w:val="20"/>
        </w:rPr>
      </w:pPr>
      <w:r w:rsidRPr="00481EA0">
        <w:rPr>
          <w:b/>
          <w:bCs/>
          <w:szCs w:val="20"/>
          <w:highlight w:val="green"/>
        </w:rPr>
        <w:t>Agreement</w:t>
      </w:r>
    </w:p>
    <w:p w14:paraId="7A3FD50A" w14:textId="77777777" w:rsidR="00D7711F" w:rsidRPr="00481EA0" w:rsidRDefault="00D7711F" w:rsidP="00481EA0">
      <w:pPr>
        <w:rPr>
          <w:szCs w:val="20"/>
        </w:rPr>
      </w:pPr>
      <w:r w:rsidRPr="00481EA0">
        <w:rPr>
          <w:szCs w:val="20"/>
        </w:rPr>
        <w:t>For discussion purpose, SRS-RSRP measurement resource index is referred to as SRS-RSRP-MRI and CLI-RSSI measurement resource index is referred to as SRS-RSRP-MRI.</w:t>
      </w:r>
    </w:p>
    <w:p w14:paraId="7DDCD2BF" w14:textId="77777777" w:rsidR="00D7711F" w:rsidRPr="00481EA0" w:rsidRDefault="00D7711F" w:rsidP="00481EA0">
      <w:pPr>
        <w:rPr>
          <w:rFonts w:eastAsia="SimSun" w:cs="Arial"/>
          <w:iCs/>
          <w:szCs w:val="20"/>
        </w:rPr>
      </w:pPr>
      <w:r w:rsidRPr="00481EA0">
        <w:rPr>
          <w:szCs w:val="20"/>
        </w:rPr>
        <w:t xml:space="preserve">The mapping order of CSI fields of one report for SRS-RSRP-MRI/SRS-RSRP or CLI-RSSI-MRI/CLI-RSSI reporting is provided in Table 1 </w:t>
      </w:r>
      <w:r w:rsidRPr="00481EA0">
        <w:rPr>
          <w:color w:val="FF0000"/>
          <w:szCs w:val="20"/>
        </w:rPr>
        <w:t>with following modifications</w:t>
      </w:r>
      <w:r w:rsidRPr="00481EA0">
        <w:rPr>
          <w:szCs w:val="20"/>
        </w:rPr>
        <w:t xml:space="preserve"> based on </w:t>
      </w:r>
      <w:r w:rsidRPr="00481EA0">
        <w:rPr>
          <w:rFonts w:eastAsia="SimSun" w:cs="Arial"/>
          <w:iCs/>
          <w:szCs w:val="20"/>
        </w:rPr>
        <w:t xml:space="preserve">Table 6.3.1.1.2-8 defined in TS38.212 </w:t>
      </w:r>
    </w:p>
    <w:p w14:paraId="1B8DDBCE" w14:textId="77777777" w:rsidR="00D7711F" w:rsidRPr="00481EA0" w:rsidRDefault="00D7711F" w:rsidP="00481EA0">
      <w:pPr>
        <w:numPr>
          <w:ilvl w:val="0"/>
          <w:numId w:val="103"/>
        </w:numPr>
        <w:snapToGrid w:val="0"/>
        <w:jc w:val="both"/>
        <w:rPr>
          <w:bCs/>
          <w:iCs/>
          <w:szCs w:val="20"/>
        </w:rPr>
      </w:pPr>
      <w:r w:rsidRPr="00481EA0">
        <w:rPr>
          <w:bCs/>
          <w:iCs/>
          <w:szCs w:val="20"/>
        </w:rPr>
        <w:t>CRI and SSBRI is replaced with SRS-RSRP-MRI or CLI-RSSI-MRI.</w:t>
      </w:r>
    </w:p>
    <w:p w14:paraId="2C362F66" w14:textId="77777777" w:rsidR="00D7711F" w:rsidRPr="00481EA0" w:rsidRDefault="00D7711F" w:rsidP="00481EA0">
      <w:pPr>
        <w:numPr>
          <w:ilvl w:val="0"/>
          <w:numId w:val="103"/>
        </w:numPr>
        <w:snapToGrid w:val="0"/>
        <w:jc w:val="both"/>
        <w:rPr>
          <w:bCs/>
          <w:iCs/>
          <w:szCs w:val="20"/>
        </w:rPr>
      </w:pPr>
      <w:r w:rsidRPr="00481EA0">
        <w:rPr>
          <w:bCs/>
          <w:iCs/>
          <w:szCs w:val="20"/>
        </w:rPr>
        <w:t>Capability index is crossed out in the table.</w:t>
      </w:r>
    </w:p>
    <w:p w14:paraId="35C5336C" w14:textId="77777777" w:rsidR="00D7711F" w:rsidRPr="00481EA0" w:rsidRDefault="00D7711F" w:rsidP="00481EA0">
      <w:pPr>
        <w:numPr>
          <w:ilvl w:val="0"/>
          <w:numId w:val="103"/>
        </w:numPr>
        <w:snapToGrid w:val="0"/>
        <w:ind w:left="714" w:hanging="357"/>
        <w:jc w:val="both"/>
        <w:rPr>
          <w:bCs/>
          <w:iCs/>
          <w:color w:val="FF0000"/>
          <w:szCs w:val="20"/>
        </w:rPr>
      </w:pPr>
      <w:r w:rsidRPr="00481EA0">
        <w:rPr>
          <w:bCs/>
          <w:iCs/>
          <w:color w:val="FF0000"/>
          <w:szCs w:val="20"/>
        </w:rPr>
        <w:t xml:space="preserve">RSRP is replaced with </w:t>
      </w:r>
      <w:r w:rsidRPr="00481EA0">
        <w:rPr>
          <w:rFonts w:hint="eastAsia"/>
          <w:bCs/>
          <w:iCs/>
          <w:color w:val="FF0000"/>
          <w:szCs w:val="20"/>
        </w:rPr>
        <w:t>L</w:t>
      </w:r>
      <w:r w:rsidRPr="00481EA0">
        <w:rPr>
          <w:bCs/>
          <w:iCs/>
          <w:color w:val="FF0000"/>
          <w:szCs w:val="20"/>
        </w:rPr>
        <w:t xml:space="preserve">1-SRS-RSRP </w:t>
      </w:r>
    </w:p>
    <w:p w14:paraId="69528821" w14:textId="77777777" w:rsidR="00D7711F" w:rsidRPr="00481EA0" w:rsidRDefault="00D7711F" w:rsidP="00481EA0">
      <w:pPr>
        <w:numPr>
          <w:ilvl w:val="0"/>
          <w:numId w:val="103"/>
        </w:numPr>
        <w:snapToGrid w:val="0"/>
        <w:ind w:left="714" w:hanging="357"/>
        <w:jc w:val="both"/>
        <w:rPr>
          <w:bCs/>
          <w:iCs/>
          <w:szCs w:val="20"/>
        </w:rPr>
      </w:pPr>
      <w:r w:rsidRPr="00481EA0">
        <w:rPr>
          <w:bCs/>
          <w:iCs/>
          <w:color w:val="FF0000"/>
          <w:szCs w:val="20"/>
        </w:rPr>
        <w:t>L1-CLI-</w:t>
      </w:r>
      <w:r w:rsidRPr="00481EA0">
        <w:rPr>
          <w:bCs/>
          <w:iCs/>
          <w:szCs w:val="20"/>
        </w:rPr>
        <w:t>RSSI is added in the table if the CSI report is associated with CLI-RSSI measurement resource.</w:t>
      </w:r>
    </w:p>
    <w:p w14:paraId="1E3D4849" w14:textId="77777777" w:rsidR="00D7711F" w:rsidRPr="00481EA0" w:rsidRDefault="00D7711F" w:rsidP="00481EA0">
      <w:pPr>
        <w:pStyle w:val="Caption"/>
        <w:spacing w:before="0" w:after="0"/>
        <w:jc w:val="center"/>
        <w:rPr>
          <w:rFonts w:eastAsiaTheme="minorEastAsia"/>
          <w:lang w:eastAsia="zh-CN"/>
        </w:rPr>
      </w:pPr>
      <w:r w:rsidRPr="00481EA0">
        <w:t>Table 1</w:t>
      </w:r>
      <w:r w:rsidRPr="00481EA0">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D7711F" w:rsidRPr="00481EA0" w14:paraId="69FA6618" w14:textId="77777777" w:rsidTr="005D69DE">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300ADA62"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B68AE7B"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fields</w:t>
            </w:r>
          </w:p>
        </w:tc>
      </w:tr>
      <w:tr w:rsidR="00D7711F" w:rsidRPr="00481EA0" w14:paraId="782E421D" w14:textId="77777777" w:rsidTr="005D69DE">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2B9683"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39F9BB"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#1 as in Table 2, if reported</w:t>
            </w:r>
          </w:p>
        </w:tc>
      </w:tr>
      <w:tr w:rsidR="00D7711F" w:rsidRPr="00481EA0" w14:paraId="534A70D9"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AB41CE"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84BA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#2 as in Table 2, if reported</w:t>
            </w:r>
          </w:p>
        </w:tc>
      </w:tr>
      <w:tr w:rsidR="00D7711F" w:rsidRPr="00481EA0" w14:paraId="2F8A207E"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D81D5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EB14CF"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185B13E7"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0D4CB3"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446171"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#4 as in Table 2, if reported</w:t>
            </w:r>
          </w:p>
        </w:tc>
      </w:tr>
      <w:tr w:rsidR="00D7711F" w:rsidRPr="00481EA0" w14:paraId="60390EF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917555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30DA72"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L1-SRS-RSRP or L1-CLI-RSSI #1 as in Table 2, if reported</w:t>
            </w:r>
          </w:p>
        </w:tc>
      </w:tr>
      <w:tr w:rsidR="00D7711F" w:rsidRPr="00481EA0" w14:paraId="291C386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002BD8"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9EB897"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#2 as in Table 2, if reported</w:t>
            </w:r>
          </w:p>
        </w:tc>
      </w:tr>
      <w:tr w:rsidR="00D7711F" w:rsidRPr="00481EA0" w14:paraId="3F69F1E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AC55B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61B50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41F62C9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E72258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158E05"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#4 as in Table 2, if reported</w:t>
            </w:r>
          </w:p>
        </w:tc>
      </w:tr>
    </w:tbl>
    <w:p w14:paraId="1C193702" w14:textId="77777777" w:rsidR="00D7711F" w:rsidRPr="00481EA0" w:rsidRDefault="00D7711F" w:rsidP="00481EA0">
      <w:pPr>
        <w:pStyle w:val="BodyText"/>
        <w:spacing w:after="0"/>
        <w:rPr>
          <w:rFonts w:eastAsiaTheme="minorEastAsia"/>
          <w:szCs w:val="20"/>
          <w:lang w:eastAsia="zh-CN"/>
        </w:rPr>
      </w:pPr>
    </w:p>
    <w:p w14:paraId="0E600A44" w14:textId="77777777" w:rsidR="00D7711F" w:rsidRPr="00481EA0" w:rsidRDefault="00D7711F" w:rsidP="00481EA0">
      <w:pPr>
        <w:pStyle w:val="Caption"/>
        <w:spacing w:before="0" w:after="0"/>
        <w:jc w:val="center"/>
        <w:rPr>
          <w:lang w:eastAsia="zh-CN"/>
        </w:rPr>
      </w:pPr>
      <w:r w:rsidRPr="00481EA0">
        <w:t xml:space="preserve">Table 2. </w:t>
      </w:r>
      <w:r w:rsidRPr="00481EA0">
        <w:rPr>
          <w:lang w:eastAsia="zh-CN"/>
        </w:rPr>
        <w:t xml:space="preserve">Bitwidth for </w:t>
      </w:r>
      <w:r w:rsidRPr="00481EA0">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D7711F" w:rsidRPr="00481EA0" w14:paraId="2D14BC60" w14:textId="77777777" w:rsidTr="005D69DE">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5769192" w14:textId="77777777" w:rsidR="00D7711F" w:rsidRPr="00481EA0" w:rsidRDefault="00D7711F" w:rsidP="00481EA0">
            <w:pPr>
              <w:pStyle w:val="TAH"/>
              <w:jc w:val="both"/>
              <w:rPr>
                <w:rFonts w:ascii="Times New Roman" w:hAnsi="Times New Roman"/>
                <w:sz w:val="20"/>
              </w:rPr>
            </w:pPr>
            <w:r w:rsidRPr="00481EA0">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0BB50BB" w14:textId="77777777" w:rsidR="00D7711F" w:rsidRPr="00481EA0" w:rsidRDefault="00D7711F" w:rsidP="00481EA0">
            <w:pPr>
              <w:pStyle w:val="TAH"/>
              <w:jc w:val="both"/>
              <w:rPr>
                <w:rFonts w:ascii="Times New Roman" w:hAnsi="Times New Roman"/>
                <w:sz w:val="20"/>
              </w:rPr>
            </w:pPr>
            <w:r w:rsidRPr="00481EA0">
              <w:rPr>
                <w:rFonts w:ascii="Times New Roman" w:hAnsi="Times New Roman"/>
                <w:sz w:val="20"/>
              </w:rPr>
              <w:t>Bitwidth</w:t>
            </w:r>
          </w:p>
        </w:tc>
      </w:tr>
      <w:tr w:rsidR="00D7711F" w:rsidRPr="00481EA0" w14:paraId="2654EB85"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F8B6953" w14:textId="77777777" w:rsidR="00D7711F" w:rsidRPr="00481EA0" w:rsidRDefault="00D7711F" w:rsidP="00481EA0">
            <w:pPr>
              <w:pStyle w:val="TAC"/>
              <w:spacing w:before="0" w:after="0"/>
              <w:jc w:val="both"/>
              <w:rPr>
                <w:lang w:eastAsia="zh-CN"/>
              </w:rPr>
            </w:pPr>
            <w:r w:rsidRPr="00481EA0">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25447D7"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D7711F" w:rsidRPr="00481EA0" w14:paraId="4E86C0B6"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DC1879" w14:textId="77777777" w:rsidR="00D7711F" w:rsidRPr="00481EA0" w:rsidRDefault="00D7711F" w:rsidP="00481EA0">
            <w:pPr>
              <w:pStyle w:val="TAC"/>
              <w:spacing w:before="0" w:after="0"/>
              <w:jc w:val="both"/>
              <w:rPr>
                <w:lang w:eastAsia="zh-CN"/>
              </w:rPr>
            </w:pPr>
            <w:r w:rsidRPr="00481EA0">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0A3948C"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D7711F" w:rsidRPr="00481EA0" w14:paraId="1518C54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9BD7B7" w14:textId="77777777" w:rsidR="00D7711F" w:rsidRPr="00481EA0" w:rsidRDefault="00D7711F" w:rsidP="00481EA0">
            <w:pPr>
              <w:pStyle w:val="TAC"/>
              <w:spacing w:before="0" w:after="0"/>
              <w:jc w:val="both"/>
              <w:rPr>
                <w:lang w:eastAsia="zh-CN"/>
              </w:rPr>
            </w:pPr>
            <w:r w:rsidRPr="00481EA0">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4FAF59E7"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31B77730"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2548D14" w14:textId="77777777" w:rsidR="00D7711F" w:rsidRPr="00481EA0" w:rsidRDefault="00D7711F" w:rsidP="00481EA0">
            <w:pPr>
              <w:pStyle w:val="TAC"/>
              <w:spacing w:before="0" w:after="0"/>
              <w:jc w:val="both"/>
              <w:rPr>
                <w:lang w:eastAsia="zh-CN"/>
              </w:rPr>
            </w:pPr>
            <w:r w:rsidRPr="00481EA0">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30B52E21"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4997E7F3"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664460D" w14:textId="77777777" w:rsidR="00D7711F" w:rsidRPr="00481EA0" w:rsidRDefault="00D7711F" w:rsidP="00481EA0">
            <w:pPr>
              <w:pStyle w:val="TAC"/>
              <w:spacing w:before="0" w:after="0"/>
              <w:jc w:val="both"/>
              <w:rPr>
                <w:lang w:eastAsia="zh-CN"/>
              </w:rPr>
            </w:pPr>
            <w:r w:rsidRPr="00481EA0">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FE043DB" w14:textId="77777777" w:rsidR="00D7711F" w:rsidRPr="00481EA0" w:rsidRDefault="00D7711F" w:rsidP="00481EA0">
            <w:pPr>
              <w:pStyle w:val="TAC"/>
              <w:spacing w:before="0" w:after="0"/>
              <w:rPr>
                <w:lang w:eastAsia="zh-CN"/>
              </w:rPr>
            </w:pPr>
            <w:r w:rsidRPr="00481EA0">
              <w:rPr>
                <w:lang w:eastAsia="zh-CN"/>
              </w:rPr>
              <w:t>4</w:t>
            </w:r>
          </w:p>
        </w:tc>
      </w:tr>
      <w:tr w:rsidR="00D7711F" w:rsidRPr="00481EA0" w14:paraId="3DDC600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AA2260" w14:textId="77777777" w:rsidR="00D7711F" w:rsidRPr="00481EA0" w:rsidRDefault="00D7711F" w:rsidP="00481EA0">
            <w:pPr>
              <w:pStyle w:val="TAC"/>
              <w:spacing w:before="0" w:after="0"/>
              <w:jc w:val="both"/>
              <w:rPr>
                <w:lang w:eastAsia="zh-CN"/>
              </w:rPr>
            </w:pPr>
            <w:r w:rsidRPr="00481EA0">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0F5B98F" w14:textId="77777777" w:rsidR="00D7711F" w:rsidRPr="00481EA0" w:rsidRDefault="00D7711F" w:rsidP="00481EA0">
            <w:pPr>
              <w:pStyle w:val="TAC"/>
              <w:spacing w:before="0" w:after="0"/>
              <w:rPr>
                <w:lang w:eastAsia="zh-CN"/>
              </w:rPr>
            </w:pPr>
            <w:r w:rsidRPr="00481EA0">
              <w:rPr>
                <w:lang w:eastAsia="zh-CN"/>
              </w:rPr>
              <w:t>4</w:t>
            </w:r>
          </w:p>
        </w:tc>
      </w:tr>
    </w:tbl>
    <w:p w14:paraId="4A5C54B7" w14:textId="77777777" w:rsidR="00D7711F" w:rsidRPr="00481EA0" w:rsidRDefault="00D7711F" w:rsidP="00481EA0">
      <w:pPr>
        <w:adjustRightInd w:val="0"/>
        <w:rPr>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SRS-RSRP</m:t>
            </m:r>
          </m:sup>
        </m:sSubSup>
      </m:oMath>
      <w:r w:rsidRPr="00481EA0">
        <w:rPr>
          <w:rFonts w:hint="eastAsia"/>
          <w:color w:val="FF0000"/>
          <w:szCs w:val="20"/>
        </w:rPr>
        <w:t>:</w:t>
      </w:r>
      <w:r w:rsidRPr="00481EA0">
        <w:rPr>
          <w:color w:val="FF0000"/>
          <w:szCs w:val="20"/>
        </w:rPr>
        <w:t xml:space="preserve"> Number of </w:t>
      </w:r>
      <w:r w:rsidRPr="00481EA0">
        <w:rPr>
          <w:iCs/>
          <w:color w:val="FF0000"/>
          <w:szCs w:val="20"/>
        </w:rPr>
        <w:t>SRS-RSRP measurement resources</w:t>
      </w:r>
      <w:r w:rsidRPr="00481EA0">
        <w:rPr>
          <w:color w:val="FF0000"/>
          <w:szCs w:val="20"/>
        </w:rPr>
        <w:t xml:space="preserve"> in the corresponding resource set</w:t>
      </w:r>
    </w:p>
    <w:p w14:paraId="532AD376" w14:textId="32C2E312" w:rsidR="00D7711F" w:rsidRPr="00481EA0" w:rsidRDefault="00D7711F" w:rsidP="00481EA0">
      <w:pPr>
        <w:rPr>
          <w:b/>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CLI-RSSI</m:t>
            </m:r>
          </m:sup>
        </m:sSubSup>
      </m:oMath>
      <w:r w:rsidRPr="00481EA0">
        <w:rPr>
          <w:color w:val="FF0000"/>
          <w:szCs w:val="20"/>
        </w:rPr>
        <w:t>: Number of CLI-</w:t>
      </w:r>
      <w:r w:rsidRPr="00481EA0">
        <w:rPr>
          <w:iCs/>
          <w:color w:val="FF0000"/>
          <w:szCs w:val="20"/>
        </w:rPr>
        <w:t xml:space="preserve">RSSI measurement </w:t>
      </w:r>
      <w:r w:rsidRPr="00481EA0">
        <w:rPr>
          <w:color w:val="FF0000"/>
          <w:szCs w:val="20"/>
        </w:rPr>
        <w:t xml:space="preserve">resources in the corresponding resource set </w:t>
      </w:r>
    </w:p>
    <w:p w14:paraId="2CFF2DAF" w14:textId="77777777" w:rsidR="00D7711F" w:rsidRDefault="00D7711F" w:rsidP="00D7711F"/>
    <w:p w14:paraId="1822778F" w14:textId="77777777" w:rsidR="00D7711F" w:rsidRDefault="00D7711F" w:rsidP="001D0AE5"/>
    <w:p w14:paraId="2A81057D" w14:textId="77777777" w:rsidR="00402F6E" w:rsidRPr="00402F6E" w:rsidRDefault="00402F6E" w:rsidP="00402F6E">
      <w:pPr>
        <w:rPr>
          <w:b/>
          <w:bCs/>
        </w:rPr>
      </w:pPr>
      <w:r w:rsidRPr="00402F6E">
        <w:rPr>
          <w:b/>
          <w:bCs/>
          <w:highlight w:val="yellow"/>
        </w:rPr>
        <w:t>Proposal 2-7</w:t>
      </w:r>
    </w:p>
    <w:p w14:paraId="32BC505F" w14:textId="77777777" w:rsidR="00402F6E" w:rsidRPr="00402F6E" w:rsidRDefault="00402F6E" w:rsidP="00402F6E">
      <w:pPr>
        <w:rPr>
          <w:sz w:val="22"/>
          <w:szCs w:val="28"/>
        </w:rPr>
      </w:pPr>
      <w:r w:rsidRPr="00402F6E">
        <w:rPr>
          <w:sz w:val="22"/>
          <w:szCs w:val="28"/>
        </w:rPr>
        <w:t>If the number of reported L1-SRS-RSRP measurement resources is M and the number of L1-SRS-RSRP measurements which are out of range is X (X&lt;=M), the following are reported within one report</w:t>
      </w:r>
    </w:p>
    <w:p w14:paraId="7D641CAE" w14:textId="77777777" w:rsidR="00402F6E" w:rsidRDefault="00402F6E" w:rsidP="00402F6E">
      <w:pPr>
        <w:pStyle w:val="Proposal"/>
        <w:numPr>
          <w:ilvl w:val="0"/>
          <w:numId w:val="105"/>
        </w:numPr>
        <w:overflowPunct/>
        <w:autoSpaceDE/>
        <w:autoSpaceDN/>
        <w:adjustRightInd/>
        <w:snapToGrid w:val="0"/>
        <w:textAlignment w:val="auto"/>
        <w:rPr>
          <w:b w:val="0"/>
          <w:bCs w:val="0"/>
        </w:rPr>
      </w:pPr>
      <w:r>
        <w:rPr>
          <w:b w:val="0"/>
          <w:bCs w:val="0"/>
          <w:sz w:val="22"/>
          <w:szCs w:val="28"/>
        </w:rPr>
        <w:t xml:space="preserve">An “out of range” indicator: </w:t>
      </w:r>
      <w:r>
        <w:rPr>
          <w:b w:val="0"/>
          <w:bCs w:val="0"/>
          <w:color w:val="FF0000"/>
          <w:sz w:val="22"/>
          <w:szCs w:val="28"/>
        </w:rPr>
        <w:t>7bis</w:t>
      </w:r>
    </w:p>
    <w:p w14:paraId="04AD4D0E" w14:textId="77777777" w:rsidR="00402F6E" w:rsidRDefault="00402F6E" w:rsidP="00402F6E">
      <w:pPr>
        <w:pStyle w:val="Proposal"/>
        <w:numPr>
          <w:ilvl w:val="0"/>
          <w:numId w:val="105"/>
        </w:numPr>
        <w:overflowPunct/>
        <w:autoSpaceDE/>
        <w:autoSpaceDN/>
        <w:adjustRightInd/>
        <w:snapToGrid w:val="0"/>
        <w:textAlignment w:val="auto"/>
        <w:rPr>
          <w:b w:val="0"/>
          <w:bCs w:val="0"/>
        </w:rPr>
      </w:pPr>
      <w:r>
        <w:rPr>
          <w:rFonts w:eastAsiaTheme="minorEastAsia"/>
          <w:b w:val="0"/>
          <w:bCs w:val="0"/>
          <w:sz w:val="22"/>
          <w:szCs w:val="28"/>
        </w:rPr>
        <w:t xml:space="preserve">A list of invalid indication is reported for each of the </w:t>
      </w:r>
      <w:r>
        <w:rPr>
          <w:rFonts w:eastAsiaTheme="minorEastAsia"/>
          <w:b w:val="0"/>
          <w:bCs w:val="0"/>
          <w:i/>
          <w:iCs/>
          <w:sz w:val="22"/>
          <w:szCs w:val="28"/>
        </w:rPr>
        <w:t>X-1</w:t>
      </w:r>
      <w:r>
        <w:rPr>
          <w:rFonts w:eastAsiaTheme="minorEastAsia"/>
          <w:b w:val="0"/>
          <w:bCs w:val="0"/>
          <w:sz w:val="22"/>
          <w:szCs w:val="28"/>
        </w:rPr>
        <w:t xml:space="preserve"> L1-SRS-RSRP measurement: </w:t>
      </w:r>
      <w:r>
        <w:rPr>
          <w:rFonts w:eastAsiaTheme="minorEastAsia"/>
          <w:b w:val="0"/>
          <w:bCs w:val="0"/>
          <w:color w:val="FF0000"/>
          <w:sz w:val="22"/>
          <w:szCs w:val="28"/>
        </w:rPr>
        <w:t>(</w:t>
      </w:r>
      <w:r>
        <w:rPr>
          <w:rFonts w:eastAsiaTheme="minorEastAsia"/>
          <w:b w:val="0"/>
          <w:bCs w:val="0"/>
          <w:i/>
          <w:color w:val="FF0000"/>
          <w:sz w:val="22"/>
          <w:szCs w:val="28"/>
        </w:rPr>
        <w:t>X</w:t>
      </w:r>
      <w:r>
        <w:rPr>
          <w:rFonts w:eastAsiaTheme="minorEastAsia"/>
          <w:b w:val="0"/>
          <w:bCs w:val="0"/>
          <w:color w:val="FF0000"/>
          <w:sz w:val="22"/>
          <w:szCs w:val="28"/>
        </w:rPr>
        <w:t>-1)*4bis</w:t>
      </w:r>
    </w:p>
    <w:p w14:paraId="0771BFB9" w14:textId="77777777" w:rsidR="00402F6E" w:rsidRPr="003B30FD" w:rsidRDefault="00402F6E" w:rsidP="00402F6E">
      <w:pPr>
        <w:pStyle w:val="Proposal"/>
        <w:numPr>
          <w:ilvl w:val="0"/>
          <w:numId w:val="105"/>
        </w:numPr>
        <w:overflowPunct/>
        <w:autoSpaceDE/>
        <w:autoSpaceDN/>
        <w:adjustRightInd/>
        <w:snapToGrid w:val="0"/>
        <w:textAlignment w:val="auto"/>
        <w:rPr>
          <w:b w:val="0"/>
          <w:bCs w:val="0"/>
          <w:sz w:val="22"/>
          <w:szCs w:val="28"/>
        </w:rPr>
      </w:pPr>
      <w:r>
        <w:rPr>
          <w:b w:val="0"/>
          <w:bCs w:val="0"/>
          <w:sz w:val="22"/>
          <w:szCs w:val="28"/>
        </w:rPr>
        <w:t xml:space="preserve">For the </w:t>
      </w:r>
      <w:r>
        <w:rPr>
          <w:b w:val="0"/>
          <w:bCs w:val="0"/>
          <w:i/>
          <w:iCs/>
          <w:sz w:val="22"/>
          <w:szCs w:val="28"/>
        </w:rPr>
        <w:t>M-X</w:t>
      </w:r>
      <w:r>
        <w:rPr>
          <w:b w:val="0"/>
          <w:bCs w:val="0"/>
          <w:sz w:val="22"/>
          <w:szCs w:val="28"/>
        </w:rPr>
        <w:t xml:space="preserve"> L1-SRS-RSRP measurements which are within the reporting range, a differential reporting method is adopted using -44dbm as the reference: </w:t>
      </w:r>
      <w:r>
        <w:rPr>
          <w:b w:val="0"/>
          <w:bCs w:val="0"/>
          <w:color w:val="FF0000"/>
          <w:sz w:val="22"/>
          <w:szCs w:val="28"/>
        </w:rPr>
        <w:t>(</w:t>
      </w:r>
      <w:r>
        <w:rPr>
          <w:b w:val="0"/>
          <w:bCs w:val="0"/>
          <w:i/>
          <w:color w:val="FF0000"/>
          <w:sz w:val="22"/>
          <w:szCs w:val="28"/>
        </w:rPr>
        <w:t>M-X</w:t>
      </w:r>
      <w:r>
        <w:rPr>
          <w:b w:val="0"/>
          <w:bCs w:val="0"/>
          <w:color w:val="FF0000"/>
          <w:sz w:val="22"/>
          <w:szCs w:val="28"/>
        </w:rPr>
        <w:t>)*4bis</w:t>
      </w:r>
    </w:p>
    <w:p w14:paraId="7C9CE819" w14:textId="77777777" w:rsidR="00402F6E" w:rsidRDefault="00402F6E" w:rsidP="001D0AE5"/>
    <w:p w14:paraId="39C58415" w14:textId="77777777" w:rsidR="00D7711F" w:rsidRDefault="00D7711F" w:rsidP="001D0AE5"/>
    <w:p w14:paraId="7E0BBED7" w14:textId="77777777" w:rsidR="0027143B" w:rsidRPr="00D00328" w:rsidRDefault="0027143B" w:rsidP="001D0AE5"/>
    <w:p w14:paraId="71940F27" w14:textId="77777777" w:rsidR="00D75EE2" w:rsidRDefault="00D75EE2" w:rsidP="00D75EE2">
      <w:pPr>
        <w:pStyle w:val="Heading2"/>
      </w:pPr>
      <w:bookmarkStart w:id="100" w:name="_Toc189288949"/>
      <w:bookmarkStart w:id="101" w:name="_Toc189898378"/>
      <w:bookmarkStart w:id="102" w:name="_Hlk185239141"/>
      <w:r w:rsidRPr="005925D3">
        <w:t>Solutions for Ambient IoT (Internet of Things) in NR</w:t>
      </w:r>
      <w:bookmarkEnd w:id="100"/>
      <w:bookmarkEnd w:id="101"/>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lastRenderedPageBreak/>
        <w:t xml:space="preserve">[120-R19-A-IoT] Email discussion on Rel-19 Ambient IoT – </w:t>
      </w:r>
      <w:r w:rsidR="00F53FBE" w:rsidRPr="00F53FBE">
        <w:rPr>
          <w:highlight w:val="cyan"/>
          <w:lang w:eastAsia="x-none"/>
        </w:rPr>
        <w:t xml:space="preserve">Jingwen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3" w:name="_Toc189288950"/>
      <w:bookmarkStart w:id="104" w:name="_Toc189898379"/>
      <w:r w:rsidRPr="00781D93">
        <w:rPr>
          <w:lang w:val="en-US"/>
        </w:rPr>
        <w:t>Physical channels design – modulation aspects</w:t>
      </w:r>
      <w:bookmarkEnd w:id="103"/>
      <w:bookmarkEnd w:id="104"/>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t>Spreadtrum,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t>vivo</w:t>
      </w:r>
    </w:p>
    <w:p w14:paraId="799DF693" w14:textId="77777777" w:rsidR="00A411A9" w:rsidRPr="00A411A9" w:rsidRDefault="00A411A9" w:rsidP="00A411A9">
      <w:pPr>
        <w:rPr>
          <w:lang w:val="en-US"/>
        </w:rPr>
      </w:pPr>
      <w:r w:rsidRPr="00A411A9">
        <w:rPr>
          <w:lang w:val="en-US"/>
        </w:rPr>
        <w:t>R1-2500394</w:t>
      </w:r>
      <w:r w:rsidRPr="00A411A9">
        <w:rPr>
          <w:lang w:val="en-US"/>
        </w:rPr>
        <w:tab/>
        <w:t>AIoT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t>InterDigital,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Discussion on modulation related aspects of AIoT</w:t>
      </w:r>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5" w:name="_Toc189288951"/>
      <w:bookmarkStart w:id="106" w:name="_Toc189898380"/>
      <w:r w:rsidRPr="00781D93">
        <w:rPr>
          <w:lang w:val="en-US"/>
        </w:rPr>
        <w:t>Physical channels design – line coding, FEC, CRC, repetition aspects</w:t>
      </w:r>
      <w:bookmarkEnd w:id="105"/>
      <w:bookmarkEnd w:id="106"/>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Discussion on Ambient IoTcoding</w:t>
      </w:r>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Discussion on line coding, FEC, CRC, repetition aspects for Ambient IoT</w:t>
      </w:r>
      <w:r>
        <w:tab/>
        <w:t>Spreadtrum,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Discussion on line coding, FEC, CRC and repetition for A-IoT</w:t>
      </w:r>
      <w:r>
        <w:tab/>
        <w:t>vivo</w:t>
      </w:r>
    </w:p>
    <w:p w14:paraId="6517FAA4" w14:textId="77777777" w:rsidR="00A411A9" w:rsidRDefault="00A411A9" w:rsidP="00A411A9">
      <w:r>
        <w:t>R1-2500395</w:t>
      </w:r>
      <w:r>
        <w:tab/>
        <w:t>AIoT Physical channels design - line coding, FEC, CRC, repetition aspects</w:t>
      </w:r>
      <w:r>
        <w:tab/>
        <w:t>Nokia</w:t>
      </w:r>
    </w:p>
    <w:p w14:paraId="63F7537F" w14:textId="77777777" w:rsidR="00A411A9" w:rsidRDefault="00A411A9" w:rsidP="00A411A9">
      <w:r>
        <w:lastRenderedPageBreak/>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Discussion on line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t>InterDigital, Inc.</w:t>
      </w:r>
    </w:p>
    <w:p w14:paraId="5CB07137" w14:textId="77777777" w:rsidR="00A411A9" w:rsidRDefault="00A411A9" w:rsidP="00A411A9">
      <w:r>
        <w:t>R1-2501124</w:t>
      </w:r>
      <w:r>
        <w:tab/>
        <w:t>Discussion on A-IoT Physical channels design</w:t>
      </w:r>
      <w:r>
        <w:tab/>
        <w:t>ASUSTeK</w:t>
      </w:r>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Discussion on other aspects of Phy design for AIoT</w:t>
      </w:r>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7" w:name="_Toc189288952"/>
      <w:bookmarkStart w:id="108" w:name="_Toc189898381"/>
      <w:r w:rsidRPr="00781D93">
        <w:rPr>
          <w:lang w:val="en-US"/>
        </w:rPr>
        <w:t>Timing acquisition and synchronization</w:t>
      </w:r>
      <w:bookmarkEnd w:id="107"/>
      <w:bookmarkEnd w:id="108"/>
    </w:p>
    <w:p w14:paraId="17049DAC" w14:textId="77777777" w:rsidR="00D75EE2" w:rsidRDefault="00D75EE2" w:rsidP="00D75EE2">
      <w:pPr>
        <w:rPr>
          <w:i/>
          <w:iCs/>
        </w:rPr>
      </w:pPr>
      <w:r w:rsidRPr="00781D93">
        <w:rPr>
          <w:i/>
          <w:iCs/>
        </w:rPr>
        <w:t xml:space="preserve">Including discussions on the necessity/functionalities of preamble/midamble/postamble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Discussion on  timing acquisition and synchronization for Ambient IoT</w:t>
      </w:r>
      <w:r>
        <w:tab/>
        <w:t>Spreadtrum,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Discussion on Timing acquisition and synchronization for AIoT</w:t>
      </w:r>
      <w:r>
        <w:tab/>
        <w:t>vivo</w:t>
      </w:r>
    </w:p>
    <w:p w14:paraId="355C63AD" w14:textId="77777777" w:rsidR="00304E88" w:rsidRDefault="00304E88" w:rsidP="00304E88">
      <w:r>
        <w:t>R1-2500396</w:t>
      </w:r>
      <w:r>
        <w:tab/>
        <w:t>AIoT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t>InterDigital,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t>ASUSTeK</w:t>
      </w:r>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lastRenderedPageBreak/>
        <w:t>R1-2501275</w:t>
      </w:r>
      <w:r>
        <w:tab/>
        <w:t>Discussion on timing acquisition and synchronization aspects for Ambient IoT</w:t>
      </w:r>
      <w:r>
        <w:tab/>
        <w:t>CEWiT</w:t>
      </w:r>
    </w:p>
    <w:p w14:paraId="378F8AF5" w14:textId="77777777" w:rsidR="00304E88" w:rsidRPr="006E3176" w:rsidRDefault="00304E88" w:rsidP="00304E88">
      <w:pPr>
        <w:rPr>
          <w:color w:val="BFBFBF"/>
        </w:rPr>
      </w:pPr>
      <w:r w:rsidRPr="006E3176">
        <w:rPr>
          <w:color w:val="BFBFBF"/>
        </w:rPr>
        <w:t>R1-2501312</w:t>
      </w:r>
      <w:r w:rsidRPr="006E3176">
        <w:rPr>
          <w:color w:val="BFBFBF"/>
        </w:rPr>
        <w:tab/>
        <w:t>Discussion on timing and synchronization aspects for AIoT</w:t>
      </w:r>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09" w:name="_Toc189288953"/>
      <w:bookmarkStart w:id="110"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09"/>
      <w:bookmarkEnd w:id="110"/>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2"/>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t>Spreadtrum,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t>AIoT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t>InterDigital,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Views on other aspects for AIoT</w:t>
      </w:r>
      <w:r w:rsidRPr="00304E88">
        <w:rPr>
          <w:lang w:val="en-US" w:eastAsia="x-none"/>
        </w:rPr>
        <w:tab/>
        <w:t>Ofinno</w:t>
      </w:r>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Other aspects for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Discussion on control information and procedural aspects</w:t>
      </w:r>
      <w:r w:rsidRPr="00304E88">
        <w:rPr>
          <w:lang w:val="en-US" w:eastAsia="x-none"/>
        </w:rPr>
        <w:tab/>
        <w:t>ASUSTeK</w:t>
      </w:r>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t>CEWiT</w:t>
      </w:r>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Discussion on other aspects of AIoT</w:t>
      </w:r>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11" w:name="_Toc189288954"/>
      <w:bookmarkStart w:id="112" w:name="_Toc189898383"/>
      <w:r w:rsidRPr="00937E20">
        <w:t>Enhancements of network energy savings for NR</w:t>
      </w:r>
      <w:bookmarkEnd w:id="111"/>
      <w:bookmarkEnd w:id="112"/>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lastRenderedPageBreak/>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t>Rapporteur(Ericsson)</w:t>
      </w:r>
    </w:p>
    <w:p w14:paraId="1B3997A2" w14:textId="77777777" w:rsidR="005A4216" w:rsidRDefault="005A4216" w:rsidP="005A4216">
      <w:r>
        <w:t>R1-2501249</w:t>
      </w:r>
      <w:r>
        <w:tab/>
        <w:t>Initial list of RRC parameters for R19 NES WI</w:t>
      </w:r>
      <w:r>
        <w:tab/>
        <w:t>Rapporteur(Ericsson)</w:t>
      </w:r>
    </w:p>
    <w:p w14:paraId="0B7AD867" w14:textId="77777777" w:rsidR="005A4216" w:rsidRPr="005A4216" w:rsidRDefault="005A4216" w:rsidP="005A4216"/>
    <w:p w14:paraId="02CCA3E4" w14:textId="77777777" w:rsidR="00D75EE2" w:rsidRDefault="00D75EE2" w:rsidP="00D75EE2">
      <w:pPr>
        <w:pStyle w:val="Heading3"/>
      </w:pPr>
      <w:bookmarkStart w:id="113" w:name="_Toc189288955"/>
      <w:bookmarkStart w:id="114" w:name="_Toc189898384"/>
      <w:r>
        <w:t>O</w:t>
      </w:r>
      <w:r w:rsidRPr="00784890">
        <w:t>n-demand SSB SCell operation</w:t>
      </w:r>
      <w:bookmarkEnd w:id="113"/>
      <w:bookmarkEnd w:id="114"/>
    </w:p>
    <w:p w14:paraId="7FB80557" w14:textId="77777777" w:rsidR="005A4216" w:rsidRDefault="005A4216" w:rsidP="005A4216">
      <w:pPr>
        <w:rPr>
          <w:lang w:eastAsia="x-none"/>
        </w:rPr>
      </w:pPr>
      <w:r>
        <w:rPr>
          <w:lang w:eastAsia="x-none"/>
        </w:rPr>
        <w:t>R1-2500053</w:t>
      </w:r>
      <w:r>
        <w:rPr>
          <w:lang w:eastAsia="x-none"/>
        </w:rPr>
        <w:tab/>
        <w:t>Discussion of on-demand SSB Scell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On-demand SSB SCell operation for eNES</w:t>
      </w:r>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on-demond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Discussion on on-demand SSB SCell operation</w:t>
      </w:r>
      <w:r>
        <w:rPr>
          <w:lang w:eastAsia="x-none"/>
        </w:rPr>
        <w:tab/>
        <w:t>Spreadtrum, UNISOC</w:t>
      </w:r>
    </w:p>
    <w:p w14:paraId="518DE037" w14:textId="77777777" w:rsidR="005A4216" w:rsidRDefault="005A4216" w:rsidP="005A4216">
      <w:pPr>
        <w:rPr>
          <w:lang w:eastAsia="x-none"/>
        </w:rPr>
      </w:pPr>
      <w:r>
        <w:rPr>
          <w:lang w:eastAsia="x-none"/>
        </w:rPr>
        <w:t>R1-2500228</w:t>
      </w:r>
      <w:r>
        <w:rPr>
          <w:lang w:eastAsia="x-none"/>
        </w:rPr>
        <w:tab/>
        <w:t>Discussion on on-demand SSB SCell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Discussion on on-demand SSB operation for SCell</w:t>
      </w:r>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Discussion on on-demand SSB SCell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Discussion on on-demand SSB Scell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Discussion on the enhancement to support on demand SSB SCell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On-demand SSB SCell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Discussion on on-demand SSB SCell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Discussion on on-demand SSB SCell operation</w:t>
      </w:r>
      <w:r>
        <w:rPr>
          <w:lang w:eastAsia="x-none"/>
        </w:rPr>
        <w:tab/>
        <w:t>InterDigital, Inc.</w:t>
      </w:r>
    </w:p>
    <w:p w14:paraId="381BAF10" w14:textId="77777777" w:rsidR="005A4216" w:rsidRDefault="005A4216" w:rsidP="005A4216">
      <w:pPr>
        <w:rPr>
          <w:lang w:eastAsia="x-none"/>
        </w:rPr>
      </w:pPr>
      <w:r>
        <w:rPr>
          <w:lang w:eastAsia="x-none"/>
        </w:rPr>
        <w:t>R1-2500552</w:t>
      </w:r>
      <w:r>
        <w:rPr>
          <w:lang w:eastAsia="x-none"/>
        </w:rPr>
        <w:tab/>
        <w:t>On-demand SSB SCell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Discussion on on-demand SSB for SCell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Discussion on On-demand SSB SCell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Discussion on on-demand SSB SCell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On-demand SSB SCell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On-demand SSB SCell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On-demand SSB SCell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Discussion on On-demand SSB SCell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Discussion on on-demand SSB SCell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On-demand SSB SCell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Discussion on On-Demand SSB SCell operation</w:t>
      </w:r>
      <w:r>
        <w:rPr>
          <w:lang w:eastAsia="x-none"/>
        </w:rPr>
        <w:tab/>
        <w:t>Transsion Holdings</w:t>
      </w:r>
    </w:p>
    <w:p w14:paraId="2D5F041C" w14:textId="77777777" w:rsidR="005A4216" w:rsidRDefault="005A4216" w:rsidP="005A4216">
      <w:pPr>
        <w:rPr>
          <w:lang w:eastAsia="x-none"/>
        </w:rPr>
      </w:pPr>
      <w:r>
        <w:rPr>
          <w:lang w:eastAsia="x-none"/>
        </w:rPr>
        <w:t>R1-2501020</w:t>
      </w:r>
      <w:r>
        <w:rPr>
          <w:lang w:eastAsia="x-none"/>
        </w:rPr>
        <w:tab/>
        <w:t>On-demand SSB SCell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Discussion of On-demand SSB SCell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On-demand SSB operation for Scell</w:t>
      </w:r>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Discussion on remaining details of on-demand SSB operation on SCell</w:t>
      </w:r>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Discussion on on-demand SSB SCell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Discussion on on-demand SSB SCell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Discussion on on-demand SSB Scell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DCI based signaling for on-demand SSB</w:t>
      </w:r>
      <w:r w:rsidRPr="006E3176">
        <w:rPr>
          <w:color w:val="BFBFBF"/>
          <w:lang w:eastAsia="x-none"/>
        </w:rPr>
        <w:tab/>
        <w:t>ASUSTeK</w:t>
      </w:r>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DCI based signaling for on-demand SSB</w:t>
      </w:r>
      <w:r>
        <w:rPr>
          <w:lang w:eastAsia="x-none"/>
        </w:rPr>
        <w:tab/>
        <w:t>ASUSTeK</w:t>
      </w:r>
    </w:p>
    <w:p w14:paraId="385B4346" w14:textId="77777777" w:rsidR="005A4216" w:rsidRDefault="005A4216" w:rsidP="005A4216">
      <w:pPr>
        <w:rPr>
          <w:lang w:eastAsia="x-none"/>
        </w:rPr>
      </w:pPr>
      <w:r>
        <w:rPr>
          <w:lang w:eastAsia="x-none"/>
        </w:rPr>
        <w:t>R1-2501251</w:t>
      </w:r>
      <w:r>
        <w:rPr>
          <w:lang w:eastAsia="x-none"/>
        </w:rPr>
        <w:tab/>
        <w:t>On-demand SSB SCell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Discussion on on-demand SSB Scell operation</w:t>
      </w:r>
      <w:r>
        <w:rPr>
          <w:lang w:eastAsia="x-none"/>
        </w:rPr>
        <w:tab/>
        <w:t>CEWiT</w:t>
      </w:r>
    </w:p>
    <w:p w14:paraId="09A62C47" w14:textId="77777777" w:rsidR="00DF131D" w:rsidRDefault="00DF131D" w:rsidP="005A4216">
      <w:pPr>
        <w:rPr>
          <w:lang w:eastAsia="x-none"/>
        </w:rPr>
      </w:pPr>
    </w:p>
    <w:p w14:paraId="107A7F70" w14:textId="70A0500E" w:rsidR="00DF131D" w:rsidRDefault="000D101E" w:rsidP="005A4216">
      <w:pPr>
        <w:rPr>
          <w:lang w:eastAsia="x-none"/>
        </w:rPr>
      </w:pPr>
      <w:r w:rsidRPr="000D101E">
        <w:rPr>
          <w:b/>
          <w:bCs/>
          <w:lang w:eastAsia="x-none"/>
        </w:rPr>
        <w:t>R1-2501493</w:t>
      </w:r>
      <w:r w:rsidRPr="000D101E">
        <w:rPr>
          <w:lang w:eastAsia="x-none"/>
        </w:rPr>
        <w:tab/>
        <w:t>Summary #1 of on-demand SSB for NES</w:t>
      </w:r>
      <w:r w:rsidRPr="000D101E">
        <w:rPr>
          <w:lang w:eastAsia="x-none"/>
        </w:rPr>
        <w:tab/>
        <w:t>Moderator (LG Electronics)</w:t>
      </w:r>
    </w:p>
    <w:p w14:paraId="219882EA" w14:textId="77777777" w:rsidR="000D101E" w:rsidRDefault="000D101E"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1BBB230C" w14:textId="77777777" w:rsidR="00DF131D" w:rsidRDefault="00DF131D" w:rsidP="005A4216">
      <w:pPr>
        <w:rPr>
          <w:lang w:eastAsia="x-none"/>
        </w:rPr>
      </w:pPr>
    </w:p>
    <w:p w14:paraId="2A58C4B5" w14:textId="77777777" w:rsidR="00DF131D" w:rsidRDefault="00DF131D" w:rsidP="005A4216">
      <w:pPr>
        <w:rPr>
          <w:lang w:eastAsia="x-none"/>
        </w:rPr>
      </w:pPr>
    </w:p>
    <w:p w14:paraId="36449229" w14:textId="77777777" w:rsidR="00B61333" w:rsidRDefault="00B61333" w:rsidP="00B61333">
      <w:pPr>
        <w:rPr>
          <w:lang w:eastAsia="x-none"/>
        </w:rPr>
      </w:pPr>
      <w:r w:rsidRPr="00B61333">
        <w:rPr>
          <w:highlight w:val="yellow"/>
          <w:lang w:eastAsia="x-none"/>
        </w:rPr>
        <w:t>[HIGH] Proposal #2-3 (Q3):</w:t>
      </w:r>
    </w:p>
    <w:p w14:paraId="3C562231" w14:textId="77777777" w:rsidR="00B61333" w:rsidRDefault="00B61333" w:rsidP="00B61333">
      <w:pPr>
        <w:contextualSpacing/>
        <w:jc w:val="both"/>
        <w:rPr>
          <w:szCs w:val="20"/>
          <w:lang w:eastAsia="ko-KR"/>
        </w:rPr>
      </w:pPr>
      <w:r>
        <w:rPr>
          <w:rFonts w:cs="Arial" w:hint="eastAsia"/>
          <w:lang w:val="en-US" w:eastAsia="ko-KR"/>
        </w:rPr>
        <w:lastRenderedPageBreak/>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6A84AC" w14:textId="0DD9711B" w:rsidR="00B61333" w:rsidRDefault="00B61333" w:rsidP="00B61333">
      <w:pPr>
        <w:numPr>
          <w:ilvl w:val="0"/>
          <w:numId w:val="64"/>
        </w:numPr>
        <w:contextualSpacing/>
        <w:jc w:val="both"/>
        <w:rPr>
          <w:rFonts w:eastAsia="Malgun Gothic"/>
          <w:szCs w:val="20"/>
          <w:lang w:eastAsia="zh-CN"/>
        </w:rPr>
      </w:pPr>
      <w:r>
        <w:rPr>
          <w:rFonts w:cs="Arial" w:hint="eastAsia"/>
          <w:lang w:eastAsia="ko-KR"/>
        </w:rPr>
        <w:t>Support the following</w:t>
      </w:r>
    </w:p>
    <w:p w14:paraId="44709047"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D5BCCCF"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5CCF2F2" w14:textId="77777777" w:rsidR="00B61333" w:rsidRDefault="00B61333" w:rsidP="00B61333">
      <w:pPr>
        <w:numPr>
          <w:ilvl w:val="1"/>
          <w:numId w:val="64"/>
        </w:numPr>
        <w:contextualSpacing/>
        <w:jc w:val="both"/>
        <w:rPr>
          <w:rFonts w:eastAsia="Malgun Gothic"/>
          <w:szCs w:val="20"/>
          <w:lang w:eastAsia="zh-CN"/>
        </w:rPr>
      </w:pPr>
      <w:r>
        <w:rPr>
          <w:rFonts w:cs="Arial" w:hint="eastAsia"/>
          <w:lang w:eastAsia="ko-KR"/>
        </w:rPr>
        <w:t>FFS: Additional conditions, e.g., optional UE capability, confined within the same BWP</w:t>
      </w:r>
    </w:p>
    <w:p w14:paraId="6CE7B200" w14:textId="77777777" w:rsidR="00B61333" w:rsidRDefault="00B61333" w:rsidP="00B61333">
      <w:pPr>
        <w:rPr>
          <w:lang w:eastAsia="x-none"/>
        </w:rPr>
      </w:pPr>
    </w:p>
    <w:p w14:paraId="37E0CFAF" w14:textId="77777777" w:rsidR="00B61333" w:rsidRDefault="00B61333" w:rsidP="00B61333">
      <w:pPr>
        <w:rPr>
          <w:lang w:eastAsia="x-none"/>
        </w:rPr>
      </w:pPr>
    </w:p>
    <w:p w14:paraId="429EBD08" w14:textId="77777777" w:rsidR="00B61333" w:rsidRDefault="00B61333" w:rsidP="00B61333">
      <w:pPr>
        <w:rPr>
          <w:lang w:eastAsia="x-none"/>
        </w:rPr>
      </w:pPr>
    </w:p>
    <w:p w14:paraId="49864ECF" w14:textId="77777777" w:rsidR="00B61333" w:rsidRDefault="00B61333" w:rsidP="00B61333">
      <w:pPr>
        <w:rPr>
          <w:lang w:eastAsia="x-none"/>
        </w:rPr>
      </w:pPr>
    </w:p>
    <w:p w14:paraId="054883F3"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9FABF5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38A6F8D" w14:textId="77777777" w:rsidR="00B61333" w:rsidRDefault="00B61333" w:rsidP="00B61333">
      <w:pPr>
        <w:numPr>
          <w:ilvl w:val="0"/>
          <w:numId w:val="6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0E647FE" w14:textId="77777777" w:rsidR="00B61333" w:rsidRDefault="00B61333" w:rsidP="00B6133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D64B7F5"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C7CB22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A7AC001" w14:textId="11E86BCF" w:rsidR="00B61333" w:rsidRPr="00B61333" w:rsidRDefault="00B61333" w:rsidP="00B61333">
      <w:pPr>
        <w:numPr>
          <w:ilvl w:val="0"/>
          <w:numId w:val="64"/>
        </w:numPr>
        <w:contextualSpacing/>
        <w:jc w:val="both"/>
        <w:rPr>
          <w:szCs w:val="20"/>
          <w:lang w:eastAsia="ko-KR"/>
        </w:rPr>
      </w:pPr>
      <w:r w:rsidRPr="00B61333">
        <w:rPr>
          <w:rFonts w:cs="Arial" w:hint="eastAsia"/>
          <w:lang w:eastAsia="ko-KR"/>
        </w:rPr>
        <w:t xml:space="preserve">Alt C: Do not support the case where </w:t>
      </w:r>
      <w:r w:rsidRPr="00B61333">
        <w:rPr>
          <w:rFonts w:cs="Arial"/>
          <w:lang w:val="en-US" w:eastAsia="ko-KR"/>
        </w:rPr>
        <w:t>always</w:t>
      </w:r>
      <w:r w:rsidRPr="00B61333">
        <w:rPr>
          <w:rFonts w:cs="Arial" w:hint="eastAsia"/>
          <w:lang w:val="en-US" w:eastAsia="ko-KR"/>
        </w:rPr>
        <w:t>-on SSB is CD-SSB and not on a synchronization raster.</w:t>
      </w:r>
    </w:p>
    <w:p w14:paraId="253CF70D" w14:textId="77777777" w:rsidR="00B61333" w:rsidRDefault="00B61333" w:rsidP="00B61333">
      <w:pPr>
        <w:rPr>
          <w:rFonts w:cs="Arial"/>
          <w:lang w:val="en-US" w:eastAsia="ko-KR"/>
        </w:rPr>
      </w:pPr>
    </w:p>
    <w:p w14:paraId="1A79AB20" w14:textId="77777777" w:rsidR="00B61333" w:rsidRDefault="00B61333" w:rsidP="00B61333">
      <w:pPr>
        <w:rPr>
          <w:rFonts w:cs="Arial"/>
          <w:lang w:val="en-US" w:eastAsia="ko-KR"/>
        </w:rPr>
      </w:pPr>
    </w:p>
    <w:p w14:paraId="3EBAF2B3" w14:textId="77777777" w:rsidR="00B61333" w:rsidRDefault="00B61333" w:rsidP="00B61333">
      <w:pPr>
        <w:rPr>
          <w:rFonts w:cs="Arial"/>
          <w:lang w:val="en-US" w:eastAsia="ko-KR"/>
        </w:rPr>
      </w:pPr>
    </w:p>
    <w:p w14:paraId="2E27649E" w14:textId="4CFD1EFE" w:rsidR="00B61333" w:rsidRPr="00B61333" w:rsidRDefault="00B61333" w:rsidP="00B61333">
      <w:pPr>
        <w:rPr>
          <w:rFonts w:cs="Arial"/>
          <w:b/>
          <w:bCs/>
          <w:lang w:val="en-US" w:eastAsia="ko-KR"/>
        </w:rPr>
      </w:pPr>
      <w:r w:rsidRPr="00B61333">
        <w:rPr>
          <w:rFonts w:cs="Arial"/>
          <w:b/>
          <w:bCs/>
          <w:highlight w:val="yellow"/>
          <w:lang w:val="en-US" w:eastAsia="ko-KR"/>
        </w:rPr>
        <w:t>Possible Agreement</w:t>
      </w:r>
    </w:p>
    <w:p w14:paraId="2F94F34F" w14:textId="48D07D8E" w:rsidR="00B61333" w:rsidRPr="00AC11E2"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71C8C80" w14:textId="016D8C3A" w:rsidR="00AC11E2" w:rsidRDefault="00AC11E2" w:rsidP="00AC11E2">
      <w:pPr>
        <w:numPr>
          <w:ilvl w:val="1"/>
          <w:numId w:val="64"/>
        </w:numPr>
        <w:contextualSpacing/>
        <w:jc w:val="both"/>
        <w:rPr>
          <w:rFonts w:eastAsia="Malgun Gothic"/>
          <w:szCs w:val="20"/>
          <w:lang w:eastAsia="zh-CN"/>
        </w:rPr>
      </w:pPr>
      <w:r>
        <w:rPr>
          <w:rFonts w:cs="Arial" w:hint="eastAsia"/>
          <w:lang w:eastAsia="ko-KR"/>
        </w:rPr>
        <w:t>FFS: Additional conditions</w:t>
      </w:r>
    </w:p>
    <w:p w14:paraId="680C3C2F" w14:textId="3034159F" w:rsidR="00AC11E2" w:rsidRPr="00485426" w:rsidRDefault="00AC11E2" w:rsidP="00AC11E2">
      <w:pPr>
        <w:numPr>
          <w:ilvl w:val="1"/>
          <w:numId w:val="64"/>
        </w:numPr>
        <w:contextualSpacing/>
        <w:jc w:val="both"/>
        <w:rPr>
          <w:szCs w:val="20"/>
          <w:lang w:eastAsia="ko-KR"/>
        </w:rPr>
      </w:pPr>
      <w:r>
        <w:rPr>
          <w:rFonts w:cs="Arial"/>
          <w:lang w:eastAsia="ko-KR"/>
        </w:rPr>
        <w:t>Subject to separate UE capability</w:t>
      </w:r>
    </w:p>
    <w:p w14:paraId="4E692463" w14:textId="77777777" w:rsidR="00B61333" w:rsidRPr="00B61333" w:rsidRDefault="00B61333" w:rsidP="00B61333">
      <w:pPr>
        <w:rPr>
          <w:rFonts w:cs="Arial"/>
          <w:lang w:eastAsia="ko-KR"/>
        </w:rPr>
      </w:pPr>
    </w:p>
    <w:p w14:paraId="1D7ABA52" w14:textId="77777777" w:rsidR="00B61333" w:rsidRDefault="00B61333" w:rsidP="00B61333">
      <w:pPr>
        <w:rPr>
          <w:rFonts w:cs="Arial"/>
          <w:lang w:val="en-US" w:eastAsia="ko-KR"/>
        </w:rPr>
      </w:pPr>
    </w:p>
    <w:p w14:paraId="240B1BDF" w14:textId="77777777" w:rsidR="00B61333" w:rsidRPr="005A4216" w:rsidRDefault="00B61333" w:rsidP="00B61333">
      <w:pPr>
        <w:rPr>
          <w:lang w:eastAsia="x-none"/>
        </w:rPr>
      </w:pPr>
    </w:p>
    <w:p w14:paraId="03DA1E6D" w14:textId="77777777" w:rsidR="00D75EE2" w:rsidRDefault="00D75EE2" w:rsidP="00D75EE2">
      <w:pPr>
        <w:pStyle w:val="Heading3"/>
      </w:pPr>
      <w:bookmarkStart w:id="115" w:name="_Toc189288956"/>
      <w:bookmarkStart w:id="116" w:name="_Toc189898385"/>
      <w:r>
        <w:t>O</w:t>
      </w:r>
      <w:r w:rsidRPr="00784890">
        <w:t>n-demand SIB1 for idle/inactive mode UEs</w:t>
      </w:r>
      <w:bookmarkEnd w:id="115"/>
      <w:bookmarkEnd w:id="116"/>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Discussion on on-demand SIB1 for eNES</w:t>
      </w:r>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t>Spreadtrum,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t>InterDigital,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t>Transsion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lastRenderedPageBreak/>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Discussion on  on-demand SIB1</w:t>
      </w:r>
      <w:r>
        <w:rPr>
          <w:lang w:eastAsia="x-none"/>
        </w:rPr>
        <w:tab/>
        <w:t>CEWiT</w:t>
      </w:r>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0D101E">
      <w:pPr>
        <w:rPr>
          <w:lang w:eastAsia="x-none"/>
        </w:rPr>
      </w:pPr>
    </w:p>
    <w:p w14:paraId="7D6F7625" w14:textId="53E2F1C5" w:rsidR="003D31F1" w:rsidRDefault="000D101E" w:rsidP="000D101E">
      <w:pPr>
        <w:rPr>
          <w:lang w:eastAsia="x-none"/>
        </w:rPr>
      </w:pPr>
      <w:r w:rsidRPr="000D101E">
        <w:rPr>
          <w:b/>
          <w:bCs/>
          <w:lang w:eastAsia="x-none"/>
        </w:rPr>
        <w:t>R1-2501378</w:t>
      </w:r>
      <w:r w:rsidRPr="000D101E">
        <w:rPr>
          <w:lang w:eastAsia="x-none"/>
        </w:rPr>
        <w:tab/>
        <w:t>FL summary 1 for on-demand SIB1 in idle/inactive mode</w:t>
      </w:r>
      <w:r w:rsidRPr="000D101E">
        <w:rPr>
          <w:lang w:eastAsia="x-none"/>
        </w:rPr>
        <w:tab/>
        <w:t>Moderator (MediaTek)</w:t>
      </w:r>
    </w:p>
    <w:p w14:paraId="7EB6A0EB" w14:textId="77777777" w:rsidR="000D101E" w:rsidRDefault="000D101E" w:rsidP="000D101E">
      <w:pPr>
        <w:rPr>
          <w:lang w:eastAsia="x-none"/>
        </w:rPr>
      </w:pPr>
    </w:p>
    <w:p w14:paraId="7A57CF88" w14:textId="0C09B9C7" w:rsidR="003D31F1" w:rsidRPr="003D31F1" w:rsidRDefault="003D31F1" w:rsidP="000D101E">
      <w:pPr>
        <w:rPr>
          <w:b/>
          <w:bCs/>
          <w:lang w:eastAsia="x-none"/>
        </w:rPr>
      </w:pPr>
      <w:r w:rsidRPr="003D31F1">
        <w:rPr>
          <w:b/>
          <w:bCs/>
          <w:highlight w:val="green"/>
          <w:lang w:eastAsia="x-none"/>
        </w:rPr>
        <w:t>Agreement</w:t>
      </w:r>
    </w:p>
    <w:p w14:paraId="5DFE58A0" w14:textId="02706A87" w:rsidR="003D31F1" w:rsidRPr="003D31F1" w:rsidRDefault="003D31F1" w:rsidP="000D101E">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0D101E">
      <w:pPr>
        <w:rPr>
          <w:lang w:eastAsia="x-none"/>
        </w:rPr>
      </w:pPr>
    </w:p>
    <w:p w14:paraId="350196ED" w14:textId="77777777" w:rsidR="003D31F1" w:rsidRDefault="003D31F1" w:rsidP="000D101E">
      <w:pPr>
        <w:rPr>
          <w:lang w:eastAsia="x-none"/>
        </w:rPr>
      </w:pPr>
    </w:p>
    <w:p w14:paraId="5717BFC5" w14:textId="77777777" w:rsidR="000D101E" w:rsidRPr="003D31F1" w:rsidRDefault="000D101E" w:rsidP="000D101E">
      <w:pPr>
        <w:rPr>
          <w:b/>
          <w:bCs/>
          <w:lang w:eastAsia="x-none"/>
        </w:rPr>
      </w:pPr>
      <w:r w:rsidRPr="003D31F1">
        <w:rPr>
          <w:b/>
          <w:bCs/>
          <w:highlight w:val="green"/>
          <w:lang w:eastAsia="x-none"/>
        </w:rPr>
        <w:t>Agreement</w:t>
      </w:r>
    </w:p>
    <w:p w14:paraId="47709ECC" w14:textId="6B567155" w:rsidR="00083002" w:rsidRPr="00083002" w:rsidRDefault="00083002" w:rsidP="000D101E">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D101E">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2C67AB73" w14:textId="77777777" w:rsidR="00573853" w:rsidRDefault="00573853" w:rsidP="000D101E">
      <w:pPr>
        <w:rPr>
          <w:lang w:eastAsia="x-none"/>
        </w:rPr>
      </w:pPr>
    </w:p>
    <w:p w14:paraId="0A2EEEEB" w14:textId="77777777" w:rsidR="00083002" w:rsidRDefault="00083002" w:rsidP="005A4216">
      <w:pPr>
        <w:rPr>
          <w:lang w:eastAsia="x-none"/>
        </w:rPr>
      </w:pPr>
    </w:p>
    <w:p w14:paraId="02599736" w14:textId="77777777" w:rsidR="00E12B38" w:rsidRPr="00E12B38" w:rsidRDefault="00E12B38" w:rsidP="00E12B38">
      <w:pPr>
        <w:rPr>
          <w:b/>
          <w:bCs/>
          <w:highlight w:val="yellow"/>
          <w:lang w:eastAsia="x-none"/>
        </w:rPr>
      </w:pPr>
      <w:r w:rsidRPr="00E12B38">
        <w:rPr>
          <w:b/>
          <w:bCs/>
          <w:highlight w:val="yellow"/>
          <w:lang w:eastAsia="x-none"/>
        </w:rPr>
        <w:t>FL Proposal 4-1</w:t>
      </w:r>
    </w:p>
    <w:p w14:paraId="420A948F" w14:textId="77777777" w:rsidR="00E12B38" w:rsidRDefault="00E12B38" w:rsidP="00E12B38">
      <w:pPr>
        <w:rPr>
          <w:rFonts w:ascii="Times New Roman" w:eastAsia="PMingLiU" w:hAnsi="Times New Roman"/>
          <w:b/>
          <w:lang w:eastAsia="zh-TW"/>
        </w:rPr>
      </w:pPr>
      <w:r>
        <w:rPr>
          <w:rFonts w:ascii="Times New Roman" w:eastAsia="PMingLiU" w:hAnsi="Times New Roman"/>
          <w:b/>
          <w:lang w:eastAsia="zh-TW"/>
        </w:rPr>
        <w:t>For type 0 PDCCH monitoring occasions of on demand SIB1, searchSpaceZero and controlResourceSetZero for on-demand SIB1 are provided from UL WUS configuration if SSB on NES cell is on sync raster, regardless of K_SSB value.</w:t>
      </w:r>
    </w:p>
    <w:p w14:paraId="705EBFCC" w14:textId="77777777" w:rsidR="00083002" w:rsidRDefault="00083002" w:rsidP="005A4216">
      <w:pPr>
        <w:rPr>
          <w:lang w:eastAsia="x-none"/>
        </w:rPr>
      </w:pPr>
    </w:p>
    <w:p w14:paraId="3C0F01CA" w14:textId="58A541FC" w:rsidR="00E12B38" w:rsidRPr="00E12B38" w:rsidRDefault="00E12B38" w:rsidP="00E12B38">
      <w:pPr>
        <w:rPr>
          <w:b/>
          <w:bCs/>
          <w:highlight w:val="yellow"/>
          <w:lang w:eastAsia="x-none"/>
        </w:rPr>
      </w:pPr>
      <w:bookmarkStart w:id="117" w:name="OLE_LINK418"/>
      <w:r w:rsidRPr="00E12B38">
        <w:rPr>
          <w:b/>
          <w:bCs/>
          <w:highlight w:val="yellow"/>
          <w:lang w:eastAsia="x-none"/>
        </w:rPr>
        <w:t>FL Proposal 4-</w:t>
      </w:r>
      <w:r>
        <w:rPr>
          <w:b/>
          <w:bCs/>
          <w:highlight w:val="yellow"/>
          <w:lang w:eastAsia="x-none"/>
        </w:rPr>
        <w:t>2</w:t>
      </w:r>
    </w:p>
    <w:p w14:paraId="1C641AC5" w14:textId="77777777" w:rsidR="00E12B38" w:rsidRDefault="00E12B38" w:rsidP="00E12B38">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117"/>
      <w:r>
        <w:rPr>
          <w:rFonts w:cs="Times"/>
          <w:b/>
          <w:bCs/>
          <w:iCs/>
          <w:szCs w:val="20"/>
          <w:lang w:eastAsia="zh-TW"/>
        </w:rPr>
        <w:t>cell if SSB of NES cell is on the sync raster, adopt the following option:</w:t>
      </w:r>
    </w:p>
    <w:p w14:paraId="4763C797" w14:textId="77777777" w:rsidR="00E12B38" w:rsidRDefault="00E12B38" w:rsidP="00E12B38">
      <w:pPr>
        <w:pStyle w:val="ListParagraph9"/>
        <w:numPr>
          <w:ilvl w:val="0"/>
          <w:numId w:val="28"/>
        </w:numPr>
        <w:ind w:leftChars="180"/>
        <w:rPr>
          <w:rFonts w:eastAsia="PMingLiU"/>
          <w:b/>
          <w:bCs/>
          <w:lang w:eastAsia="zh-TW"/>
        </w:rPr>
      </w:pPr>
      <w:r>
        <w:rPr>
          <w:rFonts w:eastAsia="PMingLiU"/>
          <w:b/>
          <w:bCs/>
          <w:lang w:eastAsia="zh-TW"/>
        </w:rPr>
        <w:t>Option 1: Use it to indicate frequency assistance information to search SSB for Cell A</w:t>
      </w:r>
    </w:p>
    <w:p w14:paraId="59ECC565" w14:textId="77777777" w:rsidR="00E12B38" w:rsidRDefault="00E12B38" w:rsidP="00E12B38">
      <w:pPr>
        <w:pStyle w:val="ListParagraph9"/>
        <w:numPr>
          <w:ilvl w:val="1"/>
          <w:numId w:val="28"/>
        </w:numPr>
        <w:ind w:leftChars="540"/>
        <w:rPr>
          <w:rFonts w:eastAsia="PMingLiU"/>
          <w:lang w:eastAsia="zh-TW"/>
        </w:rPr>
      </w:pPr>
      <w:r>
        <w:rPr>
          <w:rFonts w:eastAsia="PMingLiU"/>
          <w:b/>
          <w:bCs/>
          <w:lang w:eastAsia="zh-TW"/>
        </w:rPr>
        <w:t xml:space="preserve">FFS: Details on the range/granularity of the </w:t>
      </w:r>
      <w:r>
        <w:rPr>
          <w:rFonts w:eastAsia="PMingLiU"/>
          <w:b/>
          <w:bCs/>
          <w:lang w:val="en-US" w:eastAsia="zh-TW"/>
        </w:rPr>
        <w:t>frequency assistance information</w:t>
      </w:r>
    </w:p>
    <w:p w14:paraId="2EE7C20F" w14:textId="77777777" w:rsidR="00E12B38" w:rsidRDefault="00E12B38" w:rsidP="005A4216">
      <w:pPr>
        <w:rPr>
          <w:lang w:eastAsia="x-none"/>
        </w:rPr>
      </w:pPr>
    </w:p>
    <w:p w14:paraId="575EE7DE" w14:textId="77777777" w:rsidR="00E12B38" w:rsidRDefault="00E12B38" w:rsidP="005A4216">
      <w:pPr>
        <w:rPr>
          <w:lang w:eastAsia="x-none"/>
        </w:rPr>
      </w:pPr>
    </w:p>
    <w:p w14:paraId="2AEE6D70" w14:textId="77777777" w:rsidR="00E12B38" w:rsidRPr="005A4216" w:rsidRDefault="00E12B38" w:rsidP="005A4216">
      <w:pPr>
        <w:rPr>
          <w:lang w:eastAsia="x-none"/>
        </w:rPr>
      </w:pPr>
    </w:p>
    <w:p w14:paraId="799662DA" w14:textId="77777777" w:rsidR="00D75EE2" w:rsidRDefault="00D75EE2" w:rsidP="00D75EE2">
      <w:pPr>
        <w:pStyle w:val="Heading3"/>
      </w:pPr>
      <w:bookmarkStart w:id="118" w:name="_Toc189288957"/>
      <w:bookmarkStart w:id="119" w:name="_Toc189898386"/>
      <w:r>
        <w:rPr>
          <w:lang w:eastAsia="zh-CN"/>
        </w:rPr>
        <w:t>A</w:t>
      </w:r>
      <w:r w:rsidRPr="007563E2">
        <w:t>daptation of common signal/channel transmissions</w:t>
      </w:r>
      <w:bookmarkEnd w:id="118"/>
      <w:bookmarkEnd w:id="119"/>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On common channel/signal adaptation for eNES</w:t>
      </w:r>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t>Spreadtrum,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t>InterDigital,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t>Transsion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lastRenderedPageBreak/>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t>CEWiT</w:t>
      </w:r>
    </w:p>
    <w:p w14:paraId="27F6405F" w14:textId="77777777" w:rsidR="00D549B0" w:rsidRDefault="00D549B0" w:rsidP="005A4216">
      <w:pPr>
        <w:rPr>
          <w:lang w:eastAsia="x-none"/>
        </w:rPr>
      </w:pPr>
    </w:p>
    <w:p w14:paraId="1012F844" w14:textId="7CE9ABB3" w:rsidR="00D87221" w:rsidRDefault="00186AE0" w:rsidP="005A4216">
      <w:pPr>
        <w:rPr>
          <w:lang w:eastAsia="x-none"/>
        </w:rPr>
      </w:pPr>
      <w:r w:rsidRPr="00186AE0">
        <w:rPr>
          <w:b/>
          <w:bCs/>
          <w:lang w:eastAsia="x-none"/>
        </w:rPr>
        <w:t>R1-2501451</w:t>
      </w:r>
      <w:r w:rsidRPr="00186AE0">
        <w:rPr>
          <w:lang w:eastAsia="x-none"/>
        </w:rPr>
        <w:tab/>
        <w:t>Summary#1 of AI 9.5.3 for R19 NES</w:t>
      </w:r>
      <w:r w:rsidRPr="00186AE0">
        <w:rPr>
          <w:lang w:eastAsia="x-none"/>
        </w:rPr>
        <w:tab/>
        <w:t>Moderator (Ericsson)</w:t>
      </w:r>
    </w:p>
    <w:p w14:paraId="7F2DEE68" w14:textId="77777777" w:rsidR="00D87221" w:rsidRPr="00186AE0" w:rsidRDefault="00D87221" w:rsidP="00186AE0">
      <w:pPr>
        <w:rPr>
          <w:rFonts w:cs="Times"/>
          <w:lang w:eastAsia="x-none"/>
        </w:rPr>
      </w:pPr>
    </w:p>
    <w:p w14:paraId="57D474EF" w14:textId="35448D6D" w:rsidR="00D87221" w:rsidRPr="00186AE0" w:rsidRDefault="00186AE0" w:rsidP="00186AE0">
      <w:pPr>
        <w:rPr>
          <w:rFonts w:cs="Times"/>
          <w:b/>
          <w:bCs/>
          <w:lang w:eastAsia="x-none"/>
        </w:rPr>
      </w:pPr>
      <w:r w:rsidRPr="00186AE0">
        <w:rPr>
          <w:rFonts w:cs="Times"/>
          <w:b/>
          <w:bCs/>
          <w:highlight w:val="green"/>
          <w:lang w:eastAsia="x-none"/>
        </w:rPr>
        <w:t>Agreement</w:t>
      </w:r>
    </w:p>
    <w:p w14:paraId="0C96E54C" w14:textId="77777777" w:rsidR="00D87221" w:rsidRPr="00186AE0" w:rsidRDefault="00D87221" w:rsidP="00186AE0">
      <w:pPr>
        <w:rPr>
          <w:rFonts w:cs="Times"/>
        </w:rPr>
      </w:pPr>
      <w:r w:rsidRPr="00186AE0">
        <w:rPr>
          <w:rFonts w:cs="Times"/>
        </w:rPr>
        <w:t xml:space="preserve">For adaptation of PRACH in time-domain, for determining the additional PRACH resources in time-domain, </w:t>
      </w:r>
    </w:p>
    <w:p w14:paraId="13E73A60" w14:textId="77777777" w:rsidR="00D87221" w:rsidRPr="00186AE0" w:rsidRDefault="00D87221" w:rsidP="00186AE0">
      <w:pPr>
        <w:pStyle w:val="ListParagraph"/>
        <w:numPr>
          <w:ilvl w:val="0"/>
          <w:numId w:val="67"/>
        </w:numPr>
        <w:ind w:leftChars="0" w:right="150"/>
        <w:rPr>
          <w:rFonts w:cs="Times"/>
          <w:lang w:val="en-US" w:eastAsia="en-US"/>
        </w:rPr>
      </w:pPr>
      <w:r w:rsidRPr="00186AE0">
        <w:rPr>
          <w:rFonts w:cs="Times"/>
        </w:rPr>
        <w:t>When an additional RO is overlapped with legacy valid RO in both time and frequency domain, the additional RO is invalid before the SSB-RO mapping</w:t>
      </w:r>
    </w:p>
    <w:p w14:paraId="28B73D55" w14:textId="77777777" w:rsidR="00D87221" w:rsidRPr="00186AE0" w:rsidRDefault="00D87221" w:rsidP="00186AE0">
      <w:pPr>
        <w:pStyle w:val="ListParagraph"/>
        <w:numPr>
          <w:ilvl w:val="1"/>
          <w:numId w:val="67"/>
        </w:numPr>
        <w:ind w:leftChars="0" w:right="150"/>
        <w:rPr>
          <w:rFonts w:cs="Times"/>
          <w:lang w:val="en-US" w:eastAsia="en-US"/>
        </w:rPr>
      </w:pPr>
      <w:r w:rsidRPr="00186AE0">
        <w:rPr>
          <w:rFonts w:cs="Times"/>
        </w:rPr>
        <w:t>Note: the overlapped RO for legacy resource is not impacted</w:t>
      </w:r>
    </w:p>
    <w:p w14:paraId="20ED5D17" w14:textId="23BC8FF0" w:rsidR="00BE0E61" w:rsidRPr="00186AE0" w:rsidRDefault="007926F8" w:rsidP="00186AE0">
      <w:pPr>
        <w:pStyle w:val="ListParagraph"/>
        <w:numPr>
          <w:ilvl w:val="1"/>
          <w:numId w:val="67"/>
        </w:numPr>
        <w:ind w:leftChars="0" w:right="150"/>
        <w:rPr>
          <w:rFonts w:cs="Times"/>
          <w:lang w:val="en-US" w:eastAsia="en-US"/>
        </w:rPr>
      </w:pPr>
      <w:r w:rsidRPr="00186AE0">
        <w:rPr>
          <w:rFonts w:cs="Times"/>
        </w:rPr>
        <w:t xml:space="preserve">FFS: </w:t>
      </w:r>
      <w:r w:rsidR="00BE0E61" w:rsidRPr="00186AE0">
        <w:rPr>
          <w:rFonts w:cs="Times"/>
        </w:rPr>
        <w:t>Clarification on configuration of legacy ROs</w:t>
      </w:r>
    </w:p>
    <w:p w14:paraId="119297A3" w14:textId="77777777" w:rsidR="00D549B0" w:rsidRPr="00186AE0" w:rsidRDefault="00D549B0" w:rsidP="00186AE0">
      <w:pPr>
        <w:rPr>
          <w:rFonts w:cs="Times"/>
          <w:lang w:eastAsia="x-none"/>
        </w:rPr>
      </w:pPr>
    </w:p>
    <w:p w14:paraId="1E72D0AD" w14:textId="77777777" w:rsidR="00C70054" w:rsidRPr="00186AE0" w:rsidRDefault="00C70054" w:rsidP="00186AE0">
      <w:pPr>
        <w:rPr>
          <w:rFonts w:cs="Times"/>
          <w:b/>
          <w:bCs/>
          <w:lang w:eastAsia="x-none"/>
        </w:rPr>
      </w:pPr>
      <w:r w:rsidRPr="00186AE0">
        <w:rPr>
          <w:rFonts w:cs="Times"/>
          <w:b/>
          <w:bCs/>
          <w:highlight w:val="yellow"/>
          <w:lang w:eastAsia="x-none"/>
        </w:rPr>
        <w:t>Proposal 3.1.3-rev1</w:t>
      </w:r>
    </w:p>
    <w:p w14:paraId="35BC3A24" w14:textId="36625D4B" w:rsidR="00C70054" w:rsidRPr="00186AE0" w:rsidRDefault="00C70054" w:rsidP="00186AE0">
      <w:pPr>
        <w:rPr>
          <w:rFonts w:cs="Times"/>
        </w:rPr>
      </w:pPr>
      <w:r w:rsidRPr="00186AE0">
        <w:rPr>
          <w:rFonts w:cs="Times"/>
        </w:rPr>
        <w:t xml:space="preserve">For DCI-based adaptation for additional PRACH resources, support </w:t>
      </w:r>
      <w:r w:rsidR="00E112E3" w:rsidRPr="00186AE0">
        <w:rPr>
          <w:rFonts w:cs="Times"/>
        </w:rPr>
        <w:t xml:space="preserve">optional </w:t>
      </w:r>
      <w:r w:rsidRPr="00186AE0">
        <w:rPr>
          <w:rFonts w:cs="Times"/>
        </w:rPr>
        <w:t xml:space="preserve">semi-static signalling of a single PRACH mask to identify the subset of the additional PRACH resources </w:t>
      </w:r>
    </w:p>
    <w:p w14:paraId="110F40E3"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applicable at PRACH association period level</w:t>
      </w:r>
    </w:p>
    <w:p w14:paraId="1138F4B9"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The PRACH association period is determined based on valid additional ROs only.</w:t>
      </w:r>
    </w:p>
    <w:p w14:paraId="51110FC8"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applied after valid RO determination and SSB-RO mapping.</w:t>
      </w:r>
    </w:p>
    <w:p w14:paraId="16975CCD"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selected PRACH mask is from a PRACH mask table, select one from the following:</w:t>
      </w:r>
    </w:p>
    <w:p w14:paraId="47CFE2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1: (2-bit) Table with maximum 4 </w:t>
      </w:r>
      <w:r w:rsidRPr="00186AE0">
        <w:rPr>
          <w:rFonts w:cs="Times"/>
          <w:color w:val="FF0000"/>
        </w:rPr>
        <w:t>rows</w:t>
      </w:r>
    </w:p>
    <w:p w14:paraId="0D3484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2: (3-bit) Table with maximum 8 </w:t>
      </w:r>
      <w:r w:rsidRPr="00186AE0">
        <w:rPr>
          <w:rFonts w:cs="Times"/>
          <w:color w:val="FF0000"/>
        </w:rPr>
        <w:t>rows</w:t>
      </w:r>
    </w:p>
    <w:p w14:paraId="32CF3E24"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3: (4-bit) Table with maximum 16 </w:t>
      </w:r>
      <w:r w:rsidRPr="00186AE0">
        <w:rPr>
          <w:rFonts w:cs="Times"/>
          <w:color w:val="FF0000"/>
        </w:rPr>
        <w:t>rows</w:t>
      </w:r>
    </w:p>
    <w:p w14:paraId="6FFEF311" w14:textId="1A93E26E" w:rsidR="00E112E3"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DFDD77B" w14:textId="77777777" w:rsidR="00C70054" w:rsidRPr="00186AE0" w:rsidRDefault="00C70054" w:rsidP="00186AE0">
      <w:pPr>
        <w:rPr>
          <w:rFonts w:cs="Times"/>
        </w:rPr>
      </w:pPr>
    </w:p>
    <w:p w14:paraId="3C9C83FE" w14:textId="2B8E0627" w:rsidR="0041607B" w:rsidRPr="00186AE0" w:rsidRDefault="0041607B" w:rsidP="00186AE0">
      <w:pPr>
        <w:rPr>
          <w:rFonts w:cs="Times"/>
          <w:b/>
          <w:bCs/>
        </w:rPr>
      </w:pPr>
      <w:r w:rsidRPr="00186AE0">
        <w:rPr>
          <w:rFonts w:cs="Times"/>
          <w:b/>
          <w:bCs/>
        </w:rPr>
        <w:t>Conclusion</w:t>
      </w:r>
    </w:p>
    <w:p w14:paraId="0FF1613F" w14:textId="264289FD" w:rsidR="0041607B" w:rsidRPr="00186AE0" w:rsidRDefault="0041607B" w:rsidP="00186AE0">
      <w:pPr>
        <w:rPr>
          <w:rFonts w:cs="Times"/>
        </w:rPr>
      </w:pPr>
      <w:r w:rsidRPr="00186AE0">
        <w:rPr>
          <w:rFonts w:cs="Times"/>
        </w:rPr>
        <w:t>There is no RAN1 consensus to support the following in Rel-19</w:t>
      </w:r>
    </w:p>
    <w:p w14:paraId="3A2C67A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New SSB burst periodicity values other than the legacy values (i.e., 5 ms, 10 ms, 20 ms, 40 ms, 80 ms, or 160 ms).</w:t>
      </w:r>
    </w:p>
    <w:p w14:paraId="5491739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UE trigger </w:t>
      </w:r>
    </w:p>
    <w:p w14:paraId="6B0C66B5"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55CD1B73"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6D9533CE" w14:textId="77777777" w:rsidR="0041607B" w:rsidRPr="00186AE0" w:rsidRDefault="0041607B" w:rsidP="00186AE0">
      <w:pPr>
        <w:rPr>
          <w:rFonts w:cs="Times"/>
        </w:rPr>
      </w:pPr>
    </w:p>
    <w:p w14:paraId="19F95D09" w14:textId="77777777" w:rsidR="00C60572" w:rsidRPr="00186AE0" w:rsidRDefault="00C60572" w:rsidP="00186AE0">
      <w:pPr>
        <w:rPr>
          <w:rFonts w:cs="Times"/>
          <w:b/>
          <w:bCs/>
        </w:rPr>
      </w:pPr>
      <w:r w:rsidRPr="00186AE0">
        <w:rPr>
          <w:rFonts w:cs="Times"/>
          <w:b/>
          <w:bCs/>
        </w:rPr>
        <w:t>Conclusion</w:t>
      </w:r>
    </w:p>
    <w:p w14:paraId="6AF38F39" w14:textId="4BDACDD6" w:rsidR="00C60572" w:rsidRPr="00186AE0" w:rsidRDefault="00C60572" w:rsidP="00186AE0">
      <w:pPr>
        <w:rPr>
          <w:rFonts w:cs="Times"/>
          <w:lang w:eastAsia="x-none"/>
        </w:rPr>
      </w:pPr>
      <w:r w:rsidRPr="00186AE0">
        <w:rPr>
          <w:rFonts w:cs="Times"/>
          <w:lang w:eastAsia="x-none"/>
        </w:rPr>
        <w:t>There is no RAN1 consensus to support time domain adaptation for CD-SSB in Rel-19 for SCell</w:t>
      </w:r>
    </w:p>
    <w:p w14:paraId="618A80CD" w14:textId="77777777" w:rsidR="00C60572" w:rsidRPr="00186AE0" w:rsidRDefault="00C60572" w:rsidP="00186AE0">
      <w:pPr>
        <w:rPr>
          <w:rFonts w:cs="Times"/>
          <w:lang w:eastAsia="x-none"/>
        </w:rPr>
      </w:pPr>
    </w:p>
    <w:p w14:paraId="4B18F33B" w14:textId="77777777" w:rsidR="00C60572" w:rsidRDefault="00C60572" w:rsidP="00186AE0">
      <w:pPr>
        <w:rPr>
          <w:rFonts w:cs="Times"/>
          <w:lang w:eastAsia="x-none"/>
        </w:rPr>
      </w:pPr>
    </w:p>
    <w:p w14:paraId="05994FFE" w14:textId="77777777" w:rsidR="00186AE0" w:rsidRDefault="00186AE0" w:rsidP="00186AE0">
      <w:pPr>
        <w:rPr>
          <w:rFonts w:cs="Times"/>
          <w:lang w:eastAsia="x-none"/>
        </w:rPr>
      </w:pPr>
    </w:p>
    <w:p w14:paraId="0D637CB9" w14:textId="77777777" w:rsidR="00186AE0" w:rsidRDefault="00186AE0" w:rsidP="00186AE0">
      <w:pPr>
        <w:rPr>
          <w:rFonts w:cs="Times"/>
          <w:lang w:eastAsia="x-none"/>
        </w:rPr>
      </w:pPr>
    </w:p>
    <w:p w14:paraId="753B6413" w14:textId="77777777" w:rsidR="00186AE0" w:rsidRPr="00186AE0" w:rsidRDefault="00186AE0" w:rsidP="00186AE0">
      <w:pPr>
        <w:rPr>
          <w:rFonts w:cs="Times"/>
          <w:lang w:eastAsia="x-none"/>
        </w:rPr>
      </w:pPr>
    </w:p>
    <w:p w14:paraId="6B0FD83B" w14:textId="77777777" w:rsidR="005568EF" w:rsidRPr="00186AE0" w:rsidRDefault="005568EF" w:rsidP="00186AE0">
      <w:pPr>
        <w:rPr>
          <w:rFonts w:cs="Times"/>
          <w:lang w:eastAsia="x-none"/>
        </w:rPr>
      </w:pPr>
    </w:p>
    <w:p w14:paraId="28865BBF" w14:textId="77777777"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457A6502" w14:textId="77777777"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01DF1768" w14:textId="282990D3"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3: Option 1 and Option 2 are supported via gNB configuration </w:t>
      </w:r>
    </w:p>
    <w:p w14:paraId="1931DA09" w14:textId="77777777" w:rsidR="005568EF" w:rsidRDefault="005568EF" w:rsidP="005A4216">
      <w:pPr>
        <w:rPr>
          <w:lang w:eastAsia="x-none"/>
        </w:rPr>
      </w:pPr>
    </w:p>
    <w:p w14:paraId="28E37EDA" w14:textId="77777777" w:rsidR="00C60572" w:rsidRPr="00CD2BB4" w:rsidRDefault="00C60572" w:rsidP="005A4216">
      <w:pPr>
        <w:rPr>
          <w:lang w:eastAsia="x-none"/>
        </w:rPr>
      </w:pPr>
    </w:p>
    <w:p w14:paraId="15AA7904" w14:textId="77777777" w:rsidR="00D75EE2" w:rsidRDefault="00D75EE2" w:rsidP="00D75EE2">
      <w:pPr>
        <w:pStyle w:val="Heading2"/>
      </w:pPr>
      <w:bookmarkStart w:id="120" w:name="_Toc189288958"/>
      <w:bookmarkStart w:id="121" w:name="_Toc189898387"/>
      <w:r w:rsidRPr="00937E20">
        <w:t>Low-power wake-up signal and receiver for NR (LP-WUS/WUR)</w:t>
      </w:r>
      <w:bookmarkEnd w:id="120"/>
      <w:bookmarkEnd w:id="121"/>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22" w:name="_Toc189288959"/>
      <w:bookmarkStart w:id="123" w:name="_Toc189898388"/>
      <w:r w:rsidRPr="00AB5CB1">
        <w:t xml:space="preserve">LP-WUS </w:t>
      </w:r>
      <w:r>
        <w:t xml:space="preserve">and LP-SS </w:t>
      </w:r>
      <w:r w:rsidRPr="00AB5CB1">
        <w:t>design</w:t>
      </w:r>
      <w:bookmarkEnd w:id="122"/>
      <w:bookmarkEnd w:id="123"/>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t>Spreadtrum,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t>InterDigital,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21E83785"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between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3E05D6A9" w14:textId="7E939421" w:rsidR="00BB68AB" w:rsidRDefault="002A6998"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Theme="minorEastAsia" w:hAnsi="Times New Roman"/>
          <w:szCs w:val="20"/>
          <w:lang w:eastAsia="zh-CN"/>
        </w:rPr>
        <w:t xml:space="preserve">Supported by </w:t>
      </w:r>
      <w:r w:rsidR="00BB68AB">
        <w:rPr>
          <w:rFonts w:ascii="Times New Roman" w:eastAsia="SimSun" w:hAnsi="Times New Roman"/>
          <w:szCs w:val="20"/>
          <w:lang w:eastAsia="zh-CN"/>
        </w:rPr>
        <w:t>Qualcomm, ZTE, Nordic, Samsung, OPPO, Ericsson, Nokia, CATT</w:t>
      </w:r>
      <w:r w:rsidR="00324F0E">
        <w:rPr>
          <w:rFonts w:ascii="Times New Roman" w:eastAsia="SimSun" w:hAnsi="Times New Roman"/>
          <w:szCs w:val="20"/>
          <w:lang w:eastAsia="zh-CN"/>
        </w:rPr>
        <w:t>, vivo</w:t>
      </w:r>
    </w:p>
    <w:p w14:paraId="51584881" w14:textId="2C7B4C65" w:rsidR="00AE7ECC" w:rsidRPr="00BB4D5E" w:rsidRDefault="00AE7ECC" w:rsidP="006639DE">
      <w:pPr>
        <w:overflowPunct w:val="0"/>
        <w:autoSpaceDE w:val="0"/>
        <w:autoSpaceDN w:val="0"/>
        <w:adjustRightInd w:val="0"/>
        <w:contextualSpacing/>
        <w:jc w:val="both"/>
        <w:textAlignment w:val="baseline"/>
        <w:rPr>
          <w:rFonts w:ascii="Times New Roman" w:eastAsiaTheme="minorEastAsia" w:hAnsi="Times New Roman"/>
          <w:szCs w:val="20"/>
          <w:lang w:eastAsia="zh-CN"/>
        </w:rPr>
      </w:pPr>
      <w:r w:rsidRPr="00BB68AB">
        <w:rPr>
          <w:rFonts w:ascii="Times New Roman" w:eastAsiaTheme="minorEastAsia" w:hAnsi="Times New Roman"/>
          <w:szCs w:val="20"/>
          <w:highlight w:val="yellow"/>
          <w:lang w:eastAsia="zh-CN"/>
        </w:rPr>
        <w:t xml:space="preserve">Above applies only for payloads of </w:t>
      </w:r>
      <w:r w:rsidR="00730F8C" w:rsidRPr="00BB68AB">
        <w:rPr>
          <w:rFonts w:ascii="Times New Roman" w:eastAsiaTheme="minorEastAsia" w:hAnsi="Times New Roman"/>
          <w:szCs w:val="20"/>
          <w:highlight w:val="yellow"/>
          <w:lang w:eastAsia="zh-CN"/>
        </w:rPr>
        <w:t>7</w:t>
      </w:r>
      <w:r w:rsidRPr="00BB68AB">
        <w:rPr>
          <w:rFonts w:ascii="Times New Roman" w:eastAsiaTheme="minorEastAsia" w:hAnsi="Times New Roman"/>
          <w:szCs w:val="20"/>
          <w:highlight w:val="yellow"/>
          <w:lang w:eastAsia="zh-CN"/>
        </w:rPr>
        <w:t xml:space="preserve"> bits or less</w:t>
      </w:r>
    </w:p>
    <w:p w14:paraId="61BEAC6B" w14:textId="77777777" w:rsidR="0097731D" w:rsidRDefault="0097731D" w:rsidP="0097731D">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6B876717"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r w:rsidR="00921712">
        <w:rPr>
          <w:rFonts w:ascii="Times New Roman" w:hAnsi="Times New Roman"/>
          <w:szCs w:val="20"/>
          <w:lang w:eastAsia="zh-CN"/>
        </w:rPr>
        <w:t>s</w:t>
      </w:r>
    </w:p>
    <w:p w14:paraId="47076AC5" w14:textId="77777777" w:rsidR="00687FC0" w:rsidRDefault="00687FC0" w:rsidP="005A4216">
      <w:pPr>
        <w:rPr>
          <w:rFonts w:ascii="Times New Roman" w:hAnsi="Times New Roman"/>
          <w:sz w:val="32"/>
          <w:szCs w:val="32"/>
          <w:lang w:eastAsia="zh-CN"/>
        </w:rPr>
      </w:pPr>
    </w:p>
    <w:p w14:paraId="1B86B939" w14:textId="77777777" w:rsidR="00687FC0" w:rsidRPr="00BC0A59" w:rsidRDefault="00687FC0" w:rsidP="00687FC0">
      <w:pPr>
        <w:rPr>
          <w:b/>
          <w:bCs/>
          <w:lang w:eastAsia="x-none"/>
        </w:rPr>
      </w:pPr>
      <w:r w:rsidRPr="00BC0A59">
        <w:rPr>
          <w:b/>
          <w:bCs/>
          <w:highlight w:val="yellow"/>
          <w:lang w:eastAsia="x-none"/>
        </w:rPr>
        <w:t>[H][FL1] Proposal 3.1-</w:t>
      </w:r>
      <w:r w:rsidRPr="00BC0A59">
        <w:rPr>
          <w:rFonts w:hint="eastAsia"/>
          <w:b/>
          <w:bCs/>
          <w:highlight w:val="yellow"/>
          <w:lang w:eastAsia="x-none"/>
        </w:rPr>
        <w:t>3r1</w:t>
      </w:r>
      <w:r w:rsidRPr="00BC0A59">
        <w:rPr>
          <w:b/>
          <w:bCs/>
          <w:highlight w:val="yellow"/>
          <w:lang w:eastAsia="x-none"/>
        </w:rPr>
        <w:t>:</w:t>
      </w:r>
      <w:r w:rsidRPr="00BC0A59">
        <w:rPr>
          <w:b/>
          <w:bCs/>
          <w:lang w:eastAsia="x-none"/>
        </w:rPr>
        <w:t xml:space="preserve"> </w:t>
      </w:r>
    </w:p>
    <w:p w14:paraId="2EE52EEA" w14:textId="29F4484F" w:rsidR="00687FC0" w:rsidRPr="00BC0A59" w:rsidRDefault="00687FC0" w:rsidP="00687FC0">
      <w:pPr>
        <w:rPr>
          <w:b/>
          <w:bCs/>
          <w:lang w:eastAsia="x-none"/>
        </w:rPr>
      </w:pPr>
      <w:r w:rsidRPr="00BC0A59">
        <w:rPr>
          <w:lang w:eastAsia="x-none"/>
        </w:rPr>
        <w:t>For RRC idle/inactiv</w:t>
      </w:r>
      <w:r w:rsidRPr="00BC0A59">
        <w:rPr>
          <w:rFonts w:hint="eastAsia"/>
          <w:lang w:eastAsia="x-none"/>
        </w:rPr>
        <w:t xml:space="preserve">e, </w:t>
      </w:r>
      <w:r w:rsidRPr="00BC0A59">
        <w:rPr>
          <w:lang w:eastAsia="x-none"/>
        </w:rPr>
        <w:t xml:space="preserve">down-select between </w:t>
      </w:r>
      <w:r w:rsidRPr="00BC0A59">
        <w:rPr>
          <w:rFonts w:hint="eastAsia"/>
          <w:lang w:eastAsia="x-none"/>
        </w:rPr>
        <w:t>alt</w:t>
      </w:r>
      <w:r w:rsidRPr="00BC0A59">
        <w:rPr>
          <w:lang w:eastAsia="x-none"/>
        </w:rPr>
        <w:t xml:space="preserve"> 1 and </w:t>
      </w:r>
      <w:r w:rsidRPr="00BC0A59">
        <w:rPr>
          <w:rFonts w:hint="eastAsia"/>
          <w:lang w:eastAsia="x-none"/>
        </w:rPr>
        <w:t>alt</w:t>
      </w:r>
      <w:r w:rsidRPr="00BC0A59">
        <w:rPr>
          <w:lang w:eastAsia="x-none"/>
        </w:rPr>
        <w:t xml:space="preserve"> 2 </w:t>
      </w:r>
      <w:r w:rsidRPr="00BC0A59">
        <w:rPr>
          <w:rFonts w:hint="eastAsia"/>
          <w:lang w:eastAsia="x-none"/>
        </w:rPr>
        <w:t>f</w:t>
      </w:r>
      <w:r w:rsidRPr="00BC0A59">
        <w:rPr>
          <w:lang w:eastAsia="x-none"/>
        </w:rPr>
        <w:t>or LP-WUS</w:t>
      </w:r>
      <w:r w:rsidRPr="00BC0A59">
        <w:rPr>
          <w:rFonts w:hint="eastAsia"/>
          <w:lang w:eastAsia="x-none"/>
        </w:rPr>
        <w:t>/LP-SS</w:t>
      </w:r>
      <w:r w:rsidRPr="00BC0A59">
        <w:rPr>
          <w:lang w:eastAsia="x-none"/>
        </w:rPr>
        <w:t xml:space="preserve"> frequency resource</w:t>
      </w:r>
      <w:r w:rsidRPr="00BC0A59">
        <w:rPr>
          <w:rFonts w:hint="eastAsia"/>
          <w:lang w:eastAsia="x-none"/>
        </w:rPr>
        <w:t>:</w:t>
      </w:r>
    </w:p>
    <w:p w14:paraId="78FC3C8A" w14:textId="77777777" w:rsidR="00A0391D"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1: LP-WUS</w:t>
      </w:r>
      <w:r w:rsidRPr="00BC0A59">
        <w:rPr>
          <w:rFonts w:eastAsiaTheme="minorEastAsia" w:hint="eastAsia"/>
        </w:rPr>
        <w:t>/LP-SS</w:t>
      </w:r>
      <w:r w:rsidRPr="00BC0A59">
        <w:rPr>
          <w:rFonts w:eastAsiaTheme="minorEastAsia"/>
        </w:rPr>
        <w:t xml:space="preserve"> frequency resource is confined within </w:t>
      </w:r>
      <w:r w:rsidRPr="00BC0A59">
        <w:rPr>
          <w:rFonts w:eastAsiaTheme="minorEastAsia" w:hint="eastAsia"/>
        </w:rPr>
        <w:t>initial DL BWP.</w:t>
      </w:r>
    </w:p>
    <w:p w14:paraId="56CA161A" w14:textId="05B624CE" w:rsidR="00294317" w:rsidRDefault="00687FC0" w:rsidP="005A4216">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2: LP-WUS</w:t>
      </w:r>
      <w:r w:rsidRPr="00BC0A59">
        <w:rPr>
          <w:rFonts w:eastAsiaTheme="minorEastAsia" w:hint="eastAsia"/>
        </w:rPr>
        <w:t xml:space="preserve">/LP-SS </w:t>
      </w:r>
      <w:r w:rsidRPr="00BC0A59">
        <w:rPr>
          <w:rFonts w:eastAsiaTheme="minorEastAsia"/>
        </w:rPr>
        <w:t>frequency resource can be out of initial DL BWP.</w:t>
      </w:r>
    </w:p>
    <w:p w14:paraId="4496410F" w14:textId="77777777" w:rsid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B06E968" w14:textId="2B44BE9B" w:rsidR="004E5CDE" w:rsidRDefault="00853F7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853F72">
        <w:rPr>
          <w:rFonts w:eastAsiaTheme="minorEastAsia"/>
          <w:b/>
          <w:bCs/>
        </w:rPr>
        <w:lastRenderedPageBreak/>
        <w:t>R1-2501425</w:t>
      </w:r>
      <w:r w:rsidRPr="00853F72">
        <w:rPr>
          <w:rFonts w:eastAsiaTheme="minorEastAsia"/>
        </w:rPr>
        <w:tab/>
        <w:t>Summary #2 of discussions on LP-WUS and LP-SS design</w:t>
      </w:r>
      <w:r w:rsidRPr="00853F72">
        <w:rPr>
          <w:rFonts w:eastAsiaTheme="minorEastAsia"/>
        </w:rPr>
        <w:tab/>
        <w:t>Moderator (vivo)</w:t>
      </w:r>
    </w:p>
    <w:p w14:paraId="4965A384" w14:textId="77777777" w:rsidR="00853F72" w:rsidRDefault="00853F72"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2B65FB55" w14:textId="4A89A548" w:rsidR="009472F0" w:rsidRPr="00853F72" w:rsidRDefault="00853F72" w:rsidP="00853F72">
      <w:pPr>
        <w:rPr>
          <w:b/>
          <w:bCs/>
          <w:lang w:eastAsia="x-none"/>
        </w:rPr>
      </w:pPr>
      <w:r w:rsidRPr="00853F72">
        <w:rPr>
          <w:b/>
          <w:bCs/>
          <w:highlight w:val="green"/>
          <w:lang w:eastAsia="x-none"/>
        </w:rPr>
        <w:t>Agreement</w:t>
      </w:r>
    </w:p>
    <w:p w14:paraId="37A4D5BE" w14:textId="47EB5D45" w:rsidR="009472F0" w:rsidRPr="009472F0" w:rsidRDefault="009472F0" w:rsidP="00853F72">
      <w:pPr>
        <w:rPr>
          <w:lang w:eastAsia="x-none"/>
        </w:rPr>
      </w:pPr>
      <w:r w:rsidRPr="009472F0">
        <w:rPr>
          <w:lang w:eastAsia="x-none"/>
        </w:rPr>
        <w:t>At least for M&gt;1, for the overlaid OFDM sequence length, suppo</w:t>
      </w:r>
      <w:r w:rsidRPr="009472F0">
        <w:rPr>
          <w:rFonts w:hint="eastAsia"/>
          <w:lang w:eastAsia="x-none"/>
        </w:rPr>
        <w:t>rt</w:t>
      </w:r>
    </w:p>
    <w:p w14:paraId="1B8FC485" w14:textId="77777777"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Alt2:</w:t>
      </w:r>
      <w:r>
        <w:rPr>
          <w:rFonts w:ascii="Times New Roman" w:hAnsi="Times New Roman"/>
          <w:noProof/>
          <w:position w:val="-10"/>
          <w:szCs w:val="20"/>
          <w:lang w:eastAsia="zh-CN"/>
        </w:rPr>
        <w:object w:dxaOrig="1315" w:dyaOrig="308" w14:anchorId="24A06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6pt;height:15.6pt;mso-width-percent:0;mso-height-percent:0;mso-width-percent:0;mso-height-percent:0" o:ole="">
            <v:imagedata r:id="rId19" o:title=""/>
          </v:shape>
          <o:OLEObject Type="Embed" ProgID="Equation.DSMT4" ShapeID="_x0000_i1025" DrawAspect="Content" ObjectID="_1801463387" r:id="rId20"/>
        </w:object>
      </w:r>
    </w:p>
    <w:p w14:paraId="7572DB8F" w14:textId="3B36D72A"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Note: X is the number of RBs of LP-WUS/LP-SS bandwidth (blanked guard RBs are not included)</w:t>
      </w:r>
    </w:p>
    <w:p w14:paraId="525DF476" w14:textId="77777777" w:rsidR="009472F0" w:rsidRDefault="009472F0"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2DC778F4" w14:textId="77777777" w:rsidR="00A74D36" w:rsidRPr="00804397" w:rsidRDefault="00A74D36"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5B894708" w14:textId="77777777" w:rsidR="00A74D36" w:rsidRPr="00A74D36" w:rsidRDefault="00A74D36" w:rsidP="00853F72">
      <w:pPr>
        <w:rPr>
          <w:lang w:eastAsia="x-none"/>
        </w:rPr>
      </w:pPr>
      <w:r w:rsidRPr="00A74D36">
        <w:rPr>
          <w:highlight w:val="yellow"/>
          <w:lang w:eastAsia="x-none"/>
        </w:rPr>
        <w:t>[H][FL1] Proposal 3.2-1</w:t>
      </w:r>
      <w:r w:rsidRPr="00A74D36">
        <w:rPr>
          <w:rFonts w:hint="eastAsia"/>
          <w:highlight w:val="yellow"/>
          <w:lang w:eastAsia="x-none"/>
        </w:rPr>
        <w:t>r1</w:t>
      </w:r>
      <w:r w:rsidRPr="00A74D36">
        <w:rPr>
          <w:highlight w:val="yellow"/>
          <w:lang w:eastAsia="x-none"/>
        </w:rPr>
        <w:t xml:space="preserve">: </w:t>
      </w:r>
      <w:r w:rsidRPr="00A74D36">
        <w:rPr>
          <w:rFonts w:hint="eastAsia"/>
          <w:highlight w:val="yellow"/>
          <w:lang w:eastAsia="x-none"/>
        </w:rPr>
        <w:t xml:space="preserve">For </w:t>
      </w:r>
      <w:r w:rsidRPr="00A74D36">
        <w:rPr>
          <w:highlight w:val="yellow"/>
          <w:lang w:eastAsia="x-none"/>
        </w:rPr>
        <w:t xml:space="preserve">M=2, 4, </w:t>
      </w:r>
      <w:r w:rsidRPr="00A74D36">
        <w:rPr>
          <w:highlight w:val="yellow"/>
          <w:lang w:eastAsia="x-none"/>
        </w:rPr>
        <w:object w:dxaOrig="364" w:dyaOrig="321" w14:anchorId="3159B86E">
          <v:shape id="_x0000_i1026" type="#_x0000_t75" style="width:18pt;height:16pt" o:ole="">
            <v:imagedata r:id="rId21" o:title=""/>
          </v:shape>
          <o:OLEObject Type="Embed" ProgID="Equation.DSMT4" ShapeID="_x0000_i1026" DrawAspect="Content" ObjectID="_1801463388" r:id="rId22"/>
        </w:object>
      </w:r>
      <w:r w:rsidRPr="00A74D36">
        <w:rPr>
          <w:highlight w:val="yellow"/>
          <w:lang w:eastAsia="x-none"/>
        </w:rPr>
        <w:t>is:</w:t>
      </w:r>
    </w:p>
    <w:p w14:paraId="3C76F245" w14:textId="77777777" w:rsidR="00A74D36" w:rsidRDefault="00A74D36" w:rsidP="00853F72">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Pr>
          <w:rFonts w:cs="Times"/>
        </w:rPr>
        <w:t xml:space="preserve">Alt1: </w:t>
      </w:r>
      <w:r>
        <w:rPr>
          <w:rFonts w:cs="Times"/>
          <w:noProof/>
          <w:position w:val="-10"/>
        </w:rPr>
        <w:object w:dxaOrig="364" w:dyaOrig="321" w14:anchorId="5A0516F2">
          <v:shape id="_x0000_i1027" type="#_x0000_t75" alt="" style="width:18.4pt;height:16pt;mso-width-percent:0;mso-height-percent:0;mso-width-percent:0;mso-height-percent:0" o:ole="">
            <v:imagedata r:id="rId21" o:title=""/>
          </v:shape>
          <o:OLEObject Type="Embed" ProgID="Equation.DSMT4" ShapeID="_x0000_i1027" DrawAspect="Content" ObjectID="_1801463389" r:id="rId23"/>
        </w:object>
      </w:r>
      <w:r>
        <w:rPr>
          <w:rFonts w:cs="Times"/>
        </w:rPr>
        <w:t>is given by the largest prime number such that</w:t>
      </w:r>
      <w:r>
        <w:rPr>
          <w:rFonts w:cs="Times"/>
          <w:noProof/>
          <w:position w:val="-10"/>
        </w:rPr>
        <w:object w:dxaOrig="841" w:dyaOrig="321" w14:anchorId="104E2A98">
          <v:shape id="_x0000_i1028" type="#_x0000_t75" alt="" style="width:42pt;height:16pt;mso-width-percent:0;mso-height-percent:0;mso-width-percent:0;mso-height-percent:0" o:ole="">
            <v:imagedata r:id="rId24" o:title=""/>
          </v:shape>
          <o:OLEObject Type="Embed" ProgID="Equation.DSMT4" ShapeID="_x0000_i1028" DrawAspect="Content" ObjectID="_1801463390" r:id="rId25"/>
        </w:object>
      </w:r>
      <w:r>
        <w:rPr>
          <w:rFonts w:cs="Times"/>
        </w:rPr>
        <w:t>,</w:t>
      </w:r>
      <w:r>
        <w:rPr>
          <w:rFonts w:cs="Times"/>
          <w:noProof/>
          <w:position w:val="-10"/>
        </w:rPr>
        <w:object w:dxaOrig="349" w:dyaOrig="321" w14:anchorId="21C4B32E">
          <v:shape id="_x0000_i1029" type="#_x0000_t75" alt="" style="width:17.6pt;height:16pt;mso-width-percent:0;mso-height-percent:0;mso-width-percent:0;mso-height-percent:0" o:ole="">
            <v:imagedata r:id="rId26" o:title=""/>
          </v:shape>
          <o:OLEObject Type="Embed" ProgID="Equation.DSMT4" ShapeID="_x0000_i1029" DrawAspect="Content" ObjectID="_1801463391" r:id="rId27"/>
        </w:object>
      </w:r>
      <w:r>
        <w:rPr>
          <w:rFonts w:cs="Times"/>
        </w:rPr>
        <w:t>is the overlaid OFDM sequence length.</w:t>
      </w:r>
    </w:p>
    <w:p w14:paraId="3A391E47"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The base overlaid sequence</w:t>
      </w:r>
      <w:r>
        <w:rPr>
          <w:rFonts w:cs="Times"/>
          <w:noProof/>
          <w:position w:val="-10"/>
        </w:rPr>
        <w:object w:dxaOrig="442" w:dyaOrig="278" w14:anchorId="121ABAC3">
          <v:shape id="_x0000_i1030" type="#_x0000_t75" alt="" style="width:22pt;height:14pt;mso-width-percent:0;mso-height-percent:0;mso-width-percent:0;mso-height-percent:0" o:ole="">
            <v:imagedata r:id="rId28" o:title=""/>
          </v:shape>
          <o:OLEObject Type="Embed" ProgID="Equation.DSMT4" ShapeID="_x0000_i1030" DrawAspect="Content" ObjectID="_1801463392" r:id="rId29"/>
        </w:object>
      </w:r>
      <w:r>
        <w:rPr>
          <w:rFonts w:cs="Times"/>
        </w:rPr>
        <w:t>is generated by extension of</w:t>
      </w:r>
      <w:r>
        <w:rPr>
          <w:rFonts w:cs="Times"/>
          <w:b/>
          <w:noProof/>
          <w:position w:val="-12"/>
        </w:rPr>
        <w:object w:dxaOrig="321" w:dyaOrig="321" w14:anchorId="267B9685">
          <v:shape id="_x0000_i1031" type="#_x0000_t75" alt="" style="width:16pt;height:16pt;mso-width-percent:0;mso-height-percent:0;mso-width-percent:0;mso-height-percent:0" o:ole="">
            <v:imagedata r:id="rId30" o:title=""/>
          </v:shape>
          <o:OLEObject Type="Embed" ProgID="Equation.DSMT4" ShapeID="_x0000_i1031" DrawAspect="Content" ObjectID="_1801463393" r:id="rId31"/>
        </w:object>
      </w:r>
    </w:p>
    <w:p w14:paraId="3C4B622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50" w:left="520" w:rightChars="101" w:right="202"/>
        <w:contextualSpacing/>
        <w:jc w:val="center"/>
        <w:textAlignment w:val="baseline"/>
        <w:rPr>
          <w:rFonts w:cs="Times"/>
        </w:rPr>
      </w:pPr>
      <w:r w:rsidRPr="00625E6D">
        <w:rPr>
          <w:rFonts w:eastAsiaTheme="minorEastAsia" w:cs="Times"/>
          <w:noProof/>
          <w:position w:val="-12"/>
        </w:rPr>
        <w:object w:dxaOrig="1889" w:dyaOrig="349" w14:anchorId="6E4A3153">
          <v:shape id="_x0000_i1032" type="#_x0000_t75" alt="" style="width:94.8pt;height:17.6pt;mso-width-percent:0;mso-height-percent:0;mso-width-percent:0;mso-height-percent:0" o:ole="">
            <v:imagedata r:id="rId32" o:title=""/>
          </v:shape>
          <o:OLEObject Type="Embed" ProgID="Equation.DSMT4" ShapeID="_x0000_i1032" DrawAspect="Content" ObjectID="_1801463394" r:id="rId33"/>
        </w:object>
      </w:r>
      <w:r>
        <w:rPr>
          <w:rFonts w:eastAsiaTheme="minorEastAsia" w:cs="Times"/>
        </w:rPr>
        <w:t>,</w:t>
      </w:r>
      <w:r>
        <w:rPr>
          <w:rFonts w:cs="Times"/>
          <w:noProof/>
          <w:position w:val="-10"/>
        </w:rPr>
        <w:object w:dxaOrig="1319" w:dyaOrig="321" w14:anchorId="2F532228">
          <v:shape id="_x0000_i1033" type="#_x0000_t75" alt="" style="width:66pt;height:16pt;mso-width-percent:0;mso-height-percent:0;mso-width-percent:0;mso-height-percent:0" o:ole="">
            <v:imagedata r:id="rId34" o:title=""/>
          </v:shape>
          <o:OLEObject Type="Embed" ProgID="Equation.DSMT4" ShapeID="_x0000_i1033" DrawAspect="Content" ObjectID="_1801463395" r:id="rId35"/>
        </w:object>
      </w:r>
    </w:p>
    <w:p w14:paraId="3300921C" w14:textId="77777777" w:rsidR="00A74D36" w:rsidRPr="00804397"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With CS(s) applied to the base overlaid OFDM sequence if any:</w:t>
      </w:r>
      <w:r>
        <w:rPr>
          <w:rFonts w:cs="Times"/>
          <w:noProof/>
          <w:position w:val="-10"/>
        </w:rPr>
        <w:object w:dxaOrig="250" w:dyaOrig="321" w14:anchorId="23522CAE">
          <v:shape id="_x0000_i1034" type="#_x0000_t75" alt="" style="width:12.4pt;height:16pt;mso-width-percent:0;mso-height-percent:0;mso-width-percent:0;mso-height-percent:0" o:ole="">
            <v:imagedata r:id="rId36" o:title=""/>
          </v:shape>
          <o:OLEObject Type="Embed" ProgID="Equation.DSMT4" ShapeID="_x0000_i1034" DrawAspect="Content" ObjectID="_1801463396" r:id="rId37"/>
        </w:object>
      </w:r>
      <w:r>
        <w:rPr>
          <w:rFonts w:eastAsiaTheme="minorEastAsia" w:cs="Times"/>
        </w:rPr>
        <w:t xml:space="preserve">denotes the potential cyclic </w:t>
      </w:r>
      <w:r w:rsidRPr="00804397">
        <w:rPr>
          <w:rFonts w:cs="Times"/>
        </w:rPr>
        <w:t>shift (s)</w:t>
      </w:r>
    </w:p>
    <w:p w14:paraId="37F21B4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770" w:left="196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2288C204">
          <v:shape id="_x0000_i1035" type="#_x0000_t75" alt="" style="width:122.4pt;height:17.6pt;mso-width-percent:0;mso-height-percent:0;mso-width-percent:0;mso-height-percent:0" o:ole="">
            <v:imagedata r:id="rId38" o:title=""/>
          </v:shape>
          <o:OLEObject Type="Embed" ProgID="Equation.DSMT4" ShapeID="_x0000_i1035" DrawAspect="Content" ObjectID="_1801463397" r:id="rId39"/>
        </w:object>
      </w:r>
      <w:r>
        <w:rPr>
          <w:rFonts w:eastAsiaTheme="minorEastAsia" w:cs="Times"/>
        </w:rPr>
        <w:t>,</w:t>
      </w:r>
      <w:r>
        <w:rPr>
          <w:rFonts w:cs="Times"/>
          <w:noProof/>
          <w:position w:val="-10"/>
        </w:rPr>
        <w:object w:dxaOrig="1319" w:dyaOrig="321" w14:anchorId="7387CCC5">
          <v:shape id="_x0000_i1036" type="#_x0000_t75" alt="" style="width:66pt;height:16pt;mso-width-percent:0;mso-height-percent:0;mso-width-percent:0;mso-height-percent:0" o:ole="">
            <v:imagedata r:id="rId34" o:title=""/>
          </v:shape>
          <o:OLEObject Type="Embed" ProgID="Equation.DSMT4" ShapeID="_x0000_i1036" DrawAspect="Content" ObjectID="_1801463398" r:id="rId40"/>
        </w:object>
      </w:r>
    </w:p>
    <w:p w14:paraId="5E0C79B5"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position w:val="-10"/>
        </w:rPr>
      </w:pPr>
      <w:r>
        <w:rPr>
          <w:rFonts w:cs="Times"/>
          <w:position w:val="-10"/>
        </w:rPr>
        <w:t>Note it doesn’t preclude any pulse shaping scheme if any.</w:t>
      </w:r>
    </w:p>
    <w:p w14:paraId="67CCB48E" w14:textId="386422F6" w:rsidR="004E5CDE"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0821DC">
        <w:rPr>
          <w:rFonts w:eastAsiaTheme="minorEastAsia"/>
          <w:highlight w:val="yellow"/>
        </w:rPr>
        <w:t xml:space="preserve">Use the above Alt-1 as baseline and come up with a compromise. Check back on </w:t>
      </w:r>
      <w:r w:rsidRPr="000821DC">
        <w:rPr>
          <w:rFonts w:eastAsiaTheme="minorEastAsia"/>
          <w:b/>
          <w:bCs/>
          <w:color w:val="FF0000"/>
          <w:highlight w:val="yellow"/>
        </w:rPr>
        <w:t>Thursday</w:t>
      </w:r>
      <w:r w:rsidRPr="000821DC">
        <w:rPr>
          <w:rFonts w:eastAsiaTheme="minorEastAsia"/>
          <w:highlight w:val="yellow"/>
        </w:rPr>
        <w:t>.</w:t>
      </w:r>
    </w:p>
    <w:p w14:paraId="5F53EA8B" w14:textId="77777777" w:rsidR="00A74D36" w:rsidRDefault="00A74D36"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1143414D" w14:textId="77777777" w:rsidR="00853F72" w:rsidRPr="00853F72" w:rsidRDefault="00853F72" w:rsidP="00853F72">
      <w:pPr>
        <w:rPr>
          <w:b/>
          <w:bCs/>
          <w:lang w:eastAsia="x-none"/>
        </w:rPr>
      </w:pPr>
      <w:r w:rsidRPr="00853F72">
        <w:rPr>
          <w:b/>
          <w:bCs/>
          <w:highlight w:val="green"/>
          <w:lang w:eastAsia="x-none"/>
        </w:rPr>
        <w:t>Agreement</w:t>
      </w:r>
    </w:p>
    <w:p w14:paraId="5AED8536" w14:textId="3A76779D" w:rsidR="00537642" w:rsidRPr="00537642" w:rsidRDefault="00537642"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537642">
        <w:rPr>
          <w:rFonts w:eastAsiaTheme="minorEastAsia"/>
        </w:rPr>
        <w:t>Proposal 4.3-1: Update the agreements in RAN1 #118bis as below</w:t>
      </w:r>
    </w:p>
    <w:p w14:paraId="651C5C01" w14:textId="77777777" w:rsidR="00537642" w:rsidRDefault="00537642" w:rsidP="00853F72">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0C028814" w14:textId="77777777" w:rsidR="00537642" w:rsidRDefault="00537642" w:rsidP="00853F72">
      <w:pPr>
        <w:overflowPunct w:val="0"/>
        <w:autoSpaceDE w:val="0"/>
        <w:autoSpaceDN w:val="0"/>
        <w:adjustRightInd w:val="0"/>
        <w:ind w:leftChars="200" w:left="40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Support overlaid OFDM sequence(s) for LP-SS:</w:t>
      </w:r>
    </w:p>
    <w:p w14:paraId="582B2874"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color w:val="000000" w:themeColor="text1"/>
          <w:szCs w:val="20"/>
          <w:lang w:eastAsia="zh-CN"/>
        </w:rPr>
      </w:pPr>
      <w:r>
        <w:rPr>
          <w:rFonts w:ascii="Times New Roman" w:eastAsia="Microsoft YaHei"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DC6FC96" w14:textId="6FB6C856" w:rsidR="00537642" w:rsidRPr="00537642" w:rsidRDefault="00537642" w:rsidP="00853F72">
      <w:pPr>
        <w:numPr>
          <w:ilvl w:val="1"/>
          <w:numId w:val="49"/>
        </w:numPr>
        <w:overflowPunct w:val="0"/>
        <w:autoSpaceDE w:val="0"/>
        <w:autoSpaceDN w:val="0"/>
        <w:adjustRightInd w:val="0"/>
        <w:contextualSpacing/>
        <w:jc w:val="both"/>
        <w:textAlignment w:val="baseline"/>
        <w:rPr>
          <w:rFonts w:ascii="Times New Roman" w:eastAsia="Microsoft YaHei" w:hAnsi="Times New Roman"/>
          <w:color w:val="FF0000"/>
          <w:szCs w:val="20"/>
          <w:lang w:eastAsia="zh-CN"/>
        </w:rPr>
      </w:pPr>
      <w:r w:rsidRPr="00537642">
        <w:rPr>
          <w:rFonts w:ascii="Times New Roman" w:eastAsia="Microsoft YaHei" w:hAnsi="Times New Roman"/>
          <w:color w:val="FF0000"/>
          <w:szCs w:val="20"/>
          <w:lang w:eastAsia="zh-CN"/>
        </w:rPr>
        <w:t>Applicable to both OOK-1 and OOK-4</w:t>
      </w:r>
    </w:p>
    <w:p w14:paraId="0ABBC508"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Whether to transmit LP-SS by using a specified overlaid OFDM sequence is configurable.</w:t>
      </w:r>
    </w:p>
    <w:p w14:paraId="6082840B" w14:textId="20A9A3B7" w:rsidR="00537642" w:rsidRDefault="00537642" w:rsidP="00853F72">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 xml:space="preserve">Applicable </w:t>
      </w:r>
      <w:r>
        <w:rPr>
          <w:rFonts w:ascii="Times New Roman" w:eastAsia="Microsoft YaHei" w:hAnsi="Times New Roman"/>
          <w:strike/>
          <w:color w:val="FF0000"/>
          <w:szCs w:val="20"/>
          <w:lang w:eastAsia="zh-CN"/>
        </w:rPr>
        <w:t>at least</w:t>
      </w:r>
      <w:r>
        <w:rPr>
          <w:rFonts w:ascii="Times New Roman" w:eastAsia="Microsoft YaHei" w:hAnsi="Times New Roman"/>
          <w:strike/>
          <w:szCs w:val="20"/>
          <w:lang w:eastAsia="zh-CN"/>
        </w:rPr>
        <w:t xml:space="preserve"> </w:t>
      </w:r>
      <w:r>
        <w:rPr>
          <w:rFonts w:ascii="Times New Roman" w:eastAsia="Microsoft YaHei" w:hAnsi="Times New Roman"/>
          <w:szCs w:val="20"/>
          <w:lang w:eastAsia="zh-CN"/>
        </w:rPr>
        <w:t xml:space="preserve">for OOK-1 </w:t>
      </w:r>
      <w:r w:rsidRPr="00537642">
        <w:rPr>
          <w:rFonts w:ascii="Times New Roman" w:eastAsia="Microsoft YaHei" w:hAnsi="Times New Roman"/>
          <w:color w:val="FF0000"/>
          <w:szCs w:val="20"/>
          <w:lang w:eastAsia="zh-CN"/>
        </w:rPr>
        <w:t>only</w:t>
      </w:r>
      <w:r>
        <w:rPr>
          <w:rFonts w:ascii="Times New Roman" w:eastAsia="Microsoft YaHei" w:hAnsi="Times New Roman"/>
          <w:color w:val="FF0000"/>
          <w:szCs w:val="20"/>
          <w:lang w:eastAsia="zh-CN"/>
        </w:rPr>
        <w:t xml:space="preserve"> </w:t>
      </w:r>
      <w:r w:rsidRPr="00537642">
        <w:rPr>
          <w:rFonts w:ascii="Times New Roman" w:eastAsia="Microsoft YaHei" w:hAnsi="Times New Roman"/>
          <w:strike/>
          <w:color w:val="FF0000"/>
          <w:szCs w:val="20"/>
          <w:lang w:eastAsia="zh-CN"/>
        </w:rPr>
        <w:t xml:space="preserve">and </w:t>
      </w:r>
      <w:r>
        <w:rPr>
          <w:rFonts w:ascii="Times New Roman" w:eastAsia="Microsoft YaHei" w:hAnsi="Times New Roman"/>
          <w:strike/>
          <w:color w:val="FF0000"/>
          <w:szCs w:val="20"/>
          <w:lang w:eastAsia="zh-CN"/>
        </w:rPr>
        <w:t>FFS for OOK-4</w:t>
      </w:r>
    </w:p>
    <w:p w14:paraId="0A10866C" w14:textId="77777777" w:rsidR="00537642" w:rsidRDefault="00537642" w:rsidP="00853F72">
      <w:pPr>
        <w:numPr>
          <w:ilvl w:val="0"/>
          <w:numId w:val="49"/>
        </w:numPr>
        <w:overflowPunct w:val="0"/>
        <w:autoSpaceDE w:val="0"/>
        <w:autoSpaceDN w:val="0"/>
        <w:adjustRightInd w:val="0"/>
        <w:ind w:leftChars="380" w:left="112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From RAN1 perspective, it is not intended to introduce new RAN4 requirements specific to overlaid sequences</w:t>
      </w:r>
    </w:p>
    <w:p w14:paraId="410B70BE" w14:textId="77777777" w:rsidR="000821DC"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5C2CD474" w14:textId="77777777" w:rsidR="00853F72" w:rsidRPr="00853F72" w:rsidRDefault="00853F72" w:rsidP="00853F72">
      <w:pPr>
        <w:rPr>
          <w:b/>
          <w:bCs/>
          <w:lang w:eastAsia="x-none"/>
        </w:rPr>
      </w:pPr>
      <w:r w:rsidRPr="00853F72">
        <w:rPr>
          <w:b/>
          <w:bCs/>
          <w:highlight w:val="green"/>
          <w:lang w:eastAsia="x-none"/>
        </w:rPr>
        <w:t>Agreement</w:t>
      </w:r>
    </w:p>
    <w:p w14:paraId="70AC39AF" w14:textId="6C2F273D" w:rsidR="00F66255" w:rsidRPr="00F66255" w:rsidRDefault="00F66255"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A2DD35B" w14:textId="71E044D3" w:rsidR="00F66255" w:rsidRPr="00B83E6D" w:rsidRDefault="00F66255" w:rsidP="00B83E6D">
      <w:pPr>
        <w:pStyle w:val="ListParagraph"/>
        <w:widowControl w:val="0"/>
        <w:numPr>
          <w:ilvl w:val="0"/>
          <w:numId w:val="49"/>
        </w:numPr>
        <w:tabs>
          <w:tab w:val="left" w:pos="420"/>
        </w:tabs>
        <w:overflowPunct w:val="0"/>
        <w:autoSpaceDE w:val="0"/>
        <w:autoSpaceDN w:val="0"/>
        <w:adjustRightInd w:val="0"/>
        <w:ind w:leftChars="0"/>
        <w:contextualSpacing/>
        <w:jc w:val="both"/>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341C05D9"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BB6C61E"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45DA07A2" w14:textId="777777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highlight w:val="yellow"/>
        </w:rPr>
        <w:t>[H][FL1] Proposal 3.1-</w:t>
      </w:r>
      <w:r w:rsidRPr="00735D0F">
        <w:rPr>
          <w:rFonts w:eastAsiaTheme="minorEastAsia" w:hint="eastAsia"/>
          <w:szCs w:val="20"/>
          <w:highlight w:val="yellow"/>
        </w:rPr>
        <w:t>4r1</w:t>
      </w:r>
      <w:r w:rsidRPr="00735D0F">
        <w:rPr>
          <w:rFonts w:eastAsiaTheme="minorEastAsia"/>
          <w:szCs w:val="20"/>
          <w:highlight w:val="yellow"/>
        </w:rPr>
        <w:t>:</w:t>
      </w:r>
      <w:r w:rsidRPr="00735D0F">
        <w:rPr>
          <w:rFonts w:eastAsiaTheme="minorEastAsia"/>
          <w:szCs w:val="20"/>
        </w:rPr>
        <w:t xml:space="preserve"> </w:t>
      </w:r>
    </w:p>
    <w:p w14:paraId="2DFE6E02" w14:textId="681ADF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rPr>
        <w:t xml:space="preserve">For RRC </w:t>
      </w:r>
      <w:r w:rsidRPr="00735D0F">
        <w:rPr>
          <w:rFonts w:eastAsiaTheme="minorEastAsia" w:hint="eastAsia"/>
          <w:szCs w:val="20"/>
        </w:rPr>
        <w:t>connected</w:t>
      </w:r>
      <w:r w:rsidRPr="00735D0F">
        <w:rPr>
          <w:rFonts w:eastAsiaTheme="minorEastAsia"/>
          <w:szCs w:val="20"/>
        </w:rPr>
        <w:t>,</w:t>
      </w:r>
    </w:p>
    <w:p w14:paraId="689EB750" w14:textId="73509AA5" w:rsidR="00F66255" w:rsidRPr="00735D0F" w:rsidRDefault="00F66255" w:rsidP="00F66255">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hint="eastAsia"/>
          <w:szCs w:val="20"/>
        </w:rPr>
        <w:t>Alt</w:t>
      </w:r>
      <w:r w:rsidRPr="00735D0F">
        <w:rPr>
          <w:rFonts w:eastAsiaTheme="minorEastAsia"/>
          <w:szCs w:val="20"/>
        </w:rPr>
        <w:t xml:space="preserve"> 2: LP-WUS</w:t>
      </w:r>
      <w:r w:rsidRPr="00735D0F">
        <w:rPr>
          <w:rFonts w:eastAsiaTheme="minorEastAsia" w:hint="eastAsia"/>
          <w:szCs w:val="20"/>
        </w:rPr>
        <w:t xml:space="preserve"> </w:t>
      </w:r>
      <w:r w:rsidRPr="00735D0F">
        <w:rPr>
          <w:rFonts w:eastAsiaTheme="minorEastAsia"/>
          <w:szCs w:val="20"/>
        </w:rPr>
        <w:t>frequency resource can be out</w:t>
      </w:r>
      <w:r w:rsidR="00776795" w:rsidRPr="00735D0F">
        <w:rPr>
          <w:rFonts w:eastAsiaTheme="minorEastAsia"/>
          <w:szCs w:val="20"/>
        </w:rPr>
        <w:t>side</w:t>
      </w:r>
      <w:r w:rsidRPr="00735D0F">
        <w:rPr>
          <w:rFonts w:eastAsiaTheme="minorEastAsia"/>
          <w:szCs w:val="20"/>
        </w:rPr>
        <w:t xml:space="preserve"> of active</w:t>
      </w:r>
      <w:r w:rsidRPr="00735D0F">
        <w:rPr>
          <w:rFonts w:eastAsiaTheme="minorEastAsia" w:hint="eastAsia"/>
          <w:szCs w:val="20"/>
        </w:rPr>
        <w:t xml:space="preserve"> DL</w:t>
      </w:r>
      <w:r w:rsidRPr="00735D0F">
        <w:rPr>
          <w:rFonts w:eastAsiaTheme="minorEastAsia"/>
          <w:szCs w:val="20"/>
        </w:rPr>
        <w:t xml:space="preserve"> BWP</w:t>
      </w:r>
      <w:r w:rsidR="005D1273" w:rsidRPr="00735D0F">
        <w:rPr>
          <w:rFonts w:eastAsiaTheme="minorEastAsia"/>
          <w:szCs w:val="20"/>
        </w:rPr>
        <w:t xml:space="preserve"> but </w:t>
      </w:r>
      <w:r w:rsidR="00696710" w:rsidRPr="00735D0F">
        <w:rPr>
          <w:rFonts w:eastAsiaTheme="minorEastAsia"/>
          <w:szCs w:val="20"/>
        </w:rPr>
        <w:t xml:space="preserve">has to be </w:t>
      </w:r>
      <w:r w:rsidR="005D1273" w:rsidRPr="00735D0F">
        <w:rPr>
          <w:rFonts w:eastAsiaTheme="minorEastAsia"/>
          <w:szCs w:val="20"/>
        </w:rPr>
        <w:t>within the same carrier as the active DL BWP</w:t>
      </w:r>
      <w:r w:rsidRPr="00735D0F">
        <w:rPr>
          <w:rFonts w:eastAsiaTheme="minorEastAsia"/>
          <w:szCs w:val="20"/>
        </w:rPr>
        <w:t xml:space="preserve"> </w:t>
      </w:r>
    </w:p>
    <w:p w14:paraId="7BA9B501" w14:textId="069FBBD9" w:rsidR="00696710" w:rsidRPr="00735D0F" w:rsidRDefault="001F1C95" w:rsidP="00696710">
      <w:pPr>
        <w:pStyle w:val="ListParagraph"/>
        <w:widowControl w:val="0"/>
        <w:numPr>
          <w:ilvl w:val="1"/>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szCs w:val="20"/>
        </w:rPr>
        <w:t xml:space="preserve">FFS: </w:t>
      </w:r>
      <w:r w:rsidR="00696710" w:rsidRPr="00735D0F">
        <w:rPr>
          <w:rFonts w:eastAsiaTheme="minorEastAsia"/>
          <w:szCs w:val="20"/>
        </w:rPr>
        <w:t xml:space="preserve">Wake up delay is the same regardless of whether or not LP-WUS frequency resource in confined within active DL BWP </w:t>
      </w:r>
    </w:p>
    <w:p w14:paraId="2BEB56D9" w14:textId="77777777" w:rsidR="00F66255" w:rsidRPr="00735D0F" w:rsidRDefault="00F66255" w:rsidP="00F66255">
      <w:pPr>
        <w:ind w:right="202"/>
        <w:rPr>
          <w:rFonts w:eastAsiaTheme="minorEastAsia" w:cs="Times"/>
          <w:strike/>
          <w:szCs w:val="20"/>
          <w:lang w:eastAsia="zh-CN"/>
        </w:rPr>
      </w:pPr>
    </w:p>
    <w:p w14:paraId="1C6E0AEC" w14:textId="621FB6B4" w:rsidR="002122AF"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014AAD">
        <w:rPr>
          <w:rFonts w:eastAsiaTheme="minorEastAsia"/>
          <w:b/>
          <w:bCs/>
          <w:szCs w:val="20"/>
        </w:rPr>
        <w:t>R1-2501519</w:t>
      </w:r>
      <w:r w:rsidRPr="00014AAD">
        <w:rPr>
          <w:rFonts w:eastAsiaTheme="minorEastAsia"/>
          <w:szCs w:val="20"/>
        </w:rPr>
        <w:tab/>
        <w:t>Summary #3 of discussions on LP-WUS and LP-SS design</w:t>
      </w:r>
      <w:r w:rsidRPr="00014AAD">
        <w:rPr>
          <w:rFonts w:eastAsiaTheme="minorEastAsia"/>
          <w:szCs w:val="20"/>
        </w:rPr>
        <w:tab/>
        <w:t>Moderator (vivo)</w:t>
      </w:r>
    </w:p>
    <w:p w14:paraId="24E31F67" w14:textId="77777777" w:rsidR="00014AAD"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EC86A3D" w14:textId="597CE3D5" w:rsidR="006E6FE4" w:rsidRPr="00014AAD" w:rsidRDefault="006E6FE4" w:rsidP="002122AF">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14AAD">
        <w:rPr>
          <w:b/>
          <w:bCs/>
          <w:color w:val="000000" w:themeColor="text1"/>
          <w:highlight w:val="darkYellow"/>
        </w:rPr>
        <w:t xml:space="preserve">Working </w:t>
      </w:r>
      <w:r w:rsidR="004D2FCB" w:rsidRPr="00014AAD">
        <w:rPr>
          <w:b/>
          <w:bCs/>
          <w:color w:val="000000" w:themeColor="text1"/>
          <w:highlight w:val="darkYellow"/>
        </w:rPr>
        <w:t>A</w:t>
      </w:r>
      <w:r w:rsidRPr="00014AAD">
        <w:rPr>
          <w:b/>
          <w:bCs/>
          <w:color w:val="000000" w:themeColor="text1"/>
          <w:highlight w:val="darkYellow"/>
        </w:rPr>
        <w:t>ssumption</w:t>
      </w:r>
      <w:r w:rsidRPr="00014AAD">
        <w:rPr>
          <w:rFonts w:eastAsiaTheme="minorEastAsia"/>
          <w:b/>
          <w:bCs/>
          <w:szCs w:val="20"/>
        </w:rPr>
        <w:t xml:space="preserve"> </w:t>
      </w:r>
    </w:p>
    <w:p w14:paraId="6BD64577" w14:textId="49477B29" w:rsidR="002122AF" w:rsidRPr="0064224A" w:rsidRDefault="002122AF" w:rsidP="00014AAD">
      <w:pPr>
        <w:widowControl w:val="0"/>
        <w:tabs>
          <w:tab w:val="left" w:pos="420"/>
        </w:tabs>
        <w:overflowPunct w:val="0"/>
        <w:autoSpaceDE w:val="0"/>
        <w:autoSpaceDN w:val="0"/>
        <w:adjustRightInd w:val="0"/>
        <w:contextualSpacing/>
        <w:jc w:val="both"/>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2FC6B8C5" w14:textId="77777777" w:rsidR="00014AAD" w:rsidRDefault="00014AAD" w:rsidP="00014AAD">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color w:val="000000" w:themeColor="text1"/>
        </w:rPr>
      </w:pPr>
      <w:r>
        <w:rPr>
          <w:color w:val="000000" w:themeColor="text1"/>
        </w:rPr>
        <w:t>C</w:t>
      </w:r>
      <w:r w:rsidR="002122AF" w:rsidRPr="00014AAD">
        <w:rPr>
          <w:rFonts w:hint="eastAsia"/>
          <w:color w:val="000000" w:themeColor="text1"/>
        </w:rPr>
        <w:t>odepoint</w:t>
      </w:r>
      <w:r w:rsidR="002122AF" w:rsidRPr="00014AAD">
        <w:rPr>
          <w:color w:val="000000" w:themeColor="text1"/>
        </w:rPr>
        <w:t xml:space="preserve"> based</w:t>
      </w:r>
    </w:p>
    <w:p w14:paraId="5E6069C8" w14:textId="72FB5A5E" w:rsidR="008C3958" w:rsidRPr="00014AAD" w:rsidRDefault="008C3958" w:rsidP="00014AAD">
      <w:pPr>
        <w:pStyle w:val="ListParagraph"/>
        <w:widowControl w:val="0"/>
        <w:numPr>
          <w:ilvl w:val="1"/>
          <w:numId w:val="28"/>
        </w:numPr>
        <w:tabs>
          <w:tab w:val="left" w:pos="420"/>
        </w:tabs>
        <w:overflowPunct w:val="0"/>
        <w:autoSpaceDE w:val="0"/>
        <w:autoSpaceDN w:val="0"/>
        <w:adjustRightInd w:val="0"/>
        <w:ind w:leftChars="0" w:right="200"/>
        <w:contextualSpacing/>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 xml:space="preserve">up to </w:t>
      </w:r>
      <w:r w:rsidR="00F23A7A" w:rsidRPr="00014AAD">
        <w:rPr>
          <w:color w:val="000000" w:themeColor="text1"/>
        </w:rPr>
        <w:t>8</w:t>
      </w:r>
    </w:p>
    <w:p w14:paraId="40770F44" w14:textId="667459B5" w:rsidR="006E6FE4" w:rsidRPr="0064224A" w:rsidRDefault="00F23A7A" w:rsidP="00014AAD">
      <w:pPr>
        <w:pStyle w:val="ListParagraph"/>
        <w:widowControl w:val="0"/>
        <w:numPr>
          <w:ilvl w:val="2"/>
          <w:numId w:val="28"/>
        </w:numPr>
        <w:tabs>
          <w:tab w:val="left" w:pos="420"/>
        </w:tabs>
        <w:overflowPunct w:val="0"/>
        <w:autoSpaceDE w:val="0"/>
        <w:autoSpaceDN w:val="0"/>
        <w:adjustRightInd w:val="0"/>
        <w:ind w:leftChars="0" w:right="200"/>
        <w:contextualSpacing/>
        <w:textAlignment w:val="baseline"/>
        <w:rPr>
          <w:color w:val="000000" w:themeColor="text1"/>
        </w:rPr>
      </w:pPr>
      <w:r w:rsidRPr="0064224A">
        <w:rPr>
          <w:color w:val="000000" w:themeColor="text1"/>
        </w:rPr>
        <w:t xml:space="preserve">Depending on </w:t>
      </w:r>
      <w:r w:rsidR="006E6FE4" w:rsidRPr="0064224A">
        <w:rPr>
          <w:color w:val="000000" w:themeColor="text1"/>
        </w:rPr>
        <w:t>UE capability</w:t>
      </w:r>
      <w:r w:rsidRPr="0064224A">
        <w:rPr>
          <w:color w:val="000000" w:themeColor="text1"/>
        </w:rPr>
        <w:t>, a UE may support less than 8</w:t>
      </w:r>
    </w:p>
    <w:p w14:paraId="25C75A0C" w14:textId="77777777" w:rsidR="002122AF" w:rsidRPr="00F23A7A" w:rsidRDefault="002122AF" w:rsidP="00365DCA">
      <w:pPr>
        <w:widowControl w:val="0"/>
        <w:tabs>
          <w:tab w:val="left" w:pos="420"/>
        </w:tabs>
        <w:overflowPunct w:val="0"/>
        <w:autoSpaceDE w:val="0"/>
        <w:autoSpaceDN w:val="0"/>
        <w:adjustRightInd w:val="0"/>
        <w:spacing w:after="120"/>
        <w:contextualSpacing/>
        <w:jc w:val="both"/>
        <w:textAlignment w:val="baseline"/>
        <w:rPr>
          <w:rFonts w:eastAsiaTheme="minorEastAsia"/>
          <w:sz w:val="28"/>
          <w:szCs w:val="28"/>
        </w:rPr>
      </w:pPr>
    </w:p>
    <w:p w14:paraId="014F3C03"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3C6FBC9"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C2FCB1A" w14:textId="439D264E"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E7A15F8" w14:textId="77777777" w:rsid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highlight w:val="yellow"/>
        </w:rPr>
        <w:t>Proposal 3.2-3</w:t>
      </w:r>
      <w:r w:rsidRPr="00131604">
        <w:rPr>
          <w:rFonts w:eastAsiaTheme="minorEastAsia" w:hint="eastAsia"/>
          <w:szCs w:val="20"/>
          <w:highlight w:val="yellow"/>
        </w:rPr>
        <w:t>r1</w:t>
      </w:r>
      <w:r w:rsidRPr="00131604">
        <w:rPr>
          <w:rFonts w:eastAsiaTheme="minorEastAsia"/>
          <w:szCs w:val="20"/>
          <w:highlight w:val="yellow"/>
        </w:rPr>
        <w:t>:</w:t>
      </w:r>
      <w:r w:rsidRPr="00131604">
        <w:rPr>
          <w:rFonts w:eastAsiaTheme="minorEastAsia"/>
          <w:szCs w:val="20"/>
        </w:rPr>
        <w:t xml:space="preserve"> </w:t>
      </w:r>
    </w:p>
    <w:p w14:paraId="3F83D7B2" w14:textId="4B657659" w:rsidR="000A1D57" w:rsidRP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rPr>
        <w:t>Regarding the maximum number of candidates overlaid sequences to carry LP-WUS information per OOK ON chip for one cell:</w:t>
      </w:r>
    </w:p>
    <w:p w14:paraId="3FF69045"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71098147"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lastRenderedPageBreak/>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p w14:paraId="34555F9E"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3556E1F0"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7A23834" w14:textId="77777777" w:rsidR="007264D3" w:rsidRPr="00365DCA"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24" w:name="_Toc189288960"/>
      <w:bookmarkStart w:id="125" w:name="_Toc189898389"/>
      <w:r w:rsidRPr="00AB5CB1">
        <w:t xml:space="preserve">LP-WUS </w:t>
      </w:r>
      <w:r>
        <w:t xml:space="preserve">operation in </w:t>
      </w:r>
      <w:r w:rsidRPr="00886B23">
        <w:rPr>
          <w:bCs w:val="0"/>
          <w:lang w:val="en-US" w:eastAsia="zh-CN" w:bidi="ar"/>
        </w:rPr>
        <w:t>IDLE/INACTIVE modes</w:t>
      </w:r>
      <w:bookmarkEnd w:id="124"/>
      <w:bookmarkEnd w:id="125"/>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t>Spreadtrum,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t>InterDigital,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76845AB9" w14:textId="77777777" w:rsidR="005A4216" w:rsidRPr="005A4216" w:rsidRDefault="005A4216" w:rsidP="005A4216">
      <w:pPr>
        <w:rPr>
          <w:lang w:val="en-US" w:eastAsia="zh-CN" w:bidi="ar"/>
        </w:rPr>
      </w:pPr>
      <w:r w:rsidRPr="005A4216">
        <w:rPr>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853F72">
      <w:pPr>
        <w:rPr>
          <w:lang w:val="en-US" w:eastAsia="zh-CN" w:bidi="ar"/>
        </w:rPr>
      </w:pPr>
    </w:p>
    <w:p w14:paraId="74EB77AA" w14:textId="77777777" w:rsidR="007F4DA8" w:rsidRPr="00C25EBB" w:rsidRDefault="007F4DA8" w:rsidP="00853F72">
      <w:pPr>
        <w:rPr>
          <w:b/>
          <w:bCs/>
          <w:lang w:eastAsia="x-none"/>
        </w:rPr>
      </w:pPr>
      <w:r w:rsidRPr="007F4DA8">
        <w:rPr>
          <w:b/>
          <w:bCs/>
          <w:highlight w:val="green"/>
          <w:lang w:eastAsia="x-none"/>
        </w:rPr>
        <w:t>Agreement</w:t>
      </w:r>
    </w:p>
    <w:p w14:paraId="493C225E" w14:textId="15C751CB" w:rsidR="00EA292D" w:rsidRDefault="00BB69D2" w:rsidP="00853F72">
      <w:r>
        <w:t>T</w:t>
      </w:r>
      <w:r w:rsidR="00EA292D">
        <w:t>he EPRE ratio between LP-WUS/LP-SS and SSB can be configured by the gNB.</w:t>
      </w:r>
    </w:p>
    <w:p w14:paraId="22FF4F3C" w14:textId="77777777" w:rsidR="00EA292D" w:rsidRPr="00EA292D" w:rsidRDefault="00EA292D" w:rsidP="00853F72">
      <w:pPr>
        <w:pStyle w:val="BodyText"/>
        <w:numPr>
          <w:ilvl w:val="0"/>
          <w:numId w:val="53"/>
        </w:numPr>
        <w:spacing w:after="0"/>
        <w:rPr>
          <w:lang w:val="en-US" w:eastAsia="zh-CN"/>
        </w:rPr>
      </w:pPr>
      <w:r>
        <w:rPr>
          <w:lang w:eastAsia="zh-CN"/>
        </w:rPr>
        <w:t>FFS whether there is a common configuration or separate configuration for LP-WUS and LP-SS</w:t>
      </w:r>
    </w:p>
    <w:p w14:paraId="71E19281" w14:textId="718B95D6" w:rsidR="00EA292D" w:rsidRPr="00BB69D2" w:rsidRDefault="00EA292D" w:rsidP="00853F72">
      <w:pPr>
        <w:pStyle w:val="BodyText"/>
        <w:numPr>
          <w:ilvl w:val="0"/>
          <w:numId w:val="53"/>
        </w:numPr>
        <w:spacing w:after="0"/>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853F72">
      <w:pPr>
        <w:pStyle w:val="BodyText"/>
        <w:numPr>
          <w:ilvl w:val="0"/>
          <w:numId w:val="53"/>
        </w:numPr>
        <w:spacing w:after="0"/>
        <w:rPr>
          <w:lang w:val="en-US" w:eastAsia="zh-CN"/>
        </w:rPr>
      </w:pPr>
      <w:r>
        <w:rPr>
          <w:lang w:eastAsia="zh-CN"/>
        </w:rPr>
        <w:t>Above does not mandate any UE implementation for different receiver types</w:t>
      </w:r>
    </w:p>
    <w:p w14:paraId="4E93BE1E" w14:textId="69D470CF" w:rsidR="003D0CF2" w:rsidRPr="0023170E" w:rsidRDefault="003D0CF2" w:rsidP="00853F72">
      <w:pPr>
        <w:pStyle w:val="BodyText"/>
        <w:numPr>
          <w:ilvl w:val="0"/>
          <w:numId w:val="53"/>
        </w:numPr>
        <w:spacing w:after="0"/>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853F72">
      <w:pPr>
        <w:rPr>
          <w:lang w:val="en-US" w:eastAsia="zh-CN" w:bidi="ar"/>
        </w:rPr>
      </w:pPr>
    </w:p>
    <w:p w14:paraId="085AB87C" w14:textId="77777777" w:rsidR="007F4DA8" w:rsidRPr="00C25EBB" w:rsidRDefault="007F4DA8" w:rsidP="00853F72">
      <w:pPr>
        <w:rPr>
          <w:b/>
          <w:bCs/>
          <w:lang w:eastAsia="x-none"/>
        </w:rPr>
      </w:pPr>
      <w:r w:rsidRPr="007F4DA8">
        <w:rPr>
          <w:b/>
          <w:bCs/>
          <w:highlight w:val="green"/>
          <w:lang w:eastAsia="x-none"/>
        </w:rPr>
        <w:t>Agreement</w:t>
      </w:r>
    </w:p>
    <w:p w14:paraId="091CABD8" w14:textId="77777777" w:rsidR="00131777" w:rsidRPr="001E1F49" w:rsidRDefault="00131777" w:rsidP="00853F72">
      <w:pPr>
        <w:jc w:val="both"/>
      </w:pPr>
      <w:r w:rsidRPr="001E1F49">
        <w:t>For the offset value(s) between an LO and a reference PO/PF, at least a frame-level offset is provided.</w:t>
      </w:r>
    </w:p>
    <w:p w14:paraId="2BF93C69" w14:textId="7877C9EE" w:rsidR="00131777" w:rsidRPr="001E1F49" w:rsidRDefault="00131777" w:rsidP="00853F72">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853F72">
      <w:pPr>
        <w:pStyle w:val="BodyText"/>
        <w:numPr>
          <w:ilvl w:val="0"/>
          <w:numId w:val="53"/>
        </w:numPr>
        <w:spacing w:after="0"/>
      </w:pPr>
      <w:r>
        <w:t>FFS other offset value(s) to determine the MOs of the LO</w:t>
      </w:r>
    </w:p>
    <w:p w14:paraId="21C27458" w14:textId="77777777" w:rsidR="00156BD4" w:rsidRDefault="00156BD4" w:rsidP="00853F72">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853F72">
      <w:pPr>
        <w:pStyle w:val="BodyText"/>
        <w:numPr>
          <w:ilvl w:val="0"/>
          <w:numId w:val="53"/>
        </w:numPr>
        <w:spacing w:after="0"/>
      </w:pPr>
      <w:r>
        <w:t xml:space="preserve">Each LP-WUS or LP-SS is QCLed with an SSB with </w:t>
      </w:r>
      <w:r w:rsidRPr="00156BD4">
        <w:rPr>
          <w:strike/>
          <w:color w:val="FF0000"/>
        </w:rPr>
        <w:t xml:space="preserve">[select one </w:t>
      </w:r>
      <w:r w:rsidRPr="002051EC">
        <w:rPr>
          <w:strike/>
          <w:color w:val="FF0000"/>
        </w:rPr>
        <w:t xml:space="preserve">from </w:t>
      </w:r>
      <w:r w:rsidRPr="002051EC">
        <w:rPr>
          <w:strike/>
        </w:rPr>
        <w:t>‘typeA’</w:t>
      </w:r>
      <w:r w:rsidRPr="002051EC">
        <w:rPr>
          <w:strike/>
          <w:color w:val="FF0000"/>
        </w:rPr>
        <w:t>,</w:t>
      </w:r>
      <w:r w:rsidRPr="00156BD4">
        <w:rPr>
          <w:strike/>
          <w:color w:val="FF0000"/>
        </w:rPr>
        <w:t xml:space="preserve"> </w:t>
      </w:r>
      <w:r w:rsidRPr="002051EC">
        <w:rPr>
          <w:color w:val="FF0000"/>
        </w:rPr>
        <w:t>‘typeC’</w:t>
      </w:r>
      <w:r w:rsidRPr="00156BD4">
        <w:rPr>
          <w:strike/>
          <w:color w:val="FF0000"/>
        </w:rPr>
        <w:t>]</w:t>
      </w:r>
      <w:r>
        <w:t>, and when applicable, ‘typeD’ with the same SSB.</w:t>
      </w:r>
    </w:p>
    <w:p w14:paraId="6CE97FA5" w14:textId="77777777" w:rsidR="00156BD4" w:rsidRDefault="00156BD4" w:rsidP="005A4216">
      <w:pPr>
        <w:rPr>
          <w:lang w:eastAsia="zh-CN" w:bidi="ar"/>
        </w:rPr>
      </w:pPr>
    </w:p>
    <w:p w14:paraId="3DCA3E5E" w14:textId="77777777" w:rsidR="00344DFE" w:rsidRPr="00344DFE" w:rsidRDefault="00344DFE" w:rsidP="00344DFE">
      <w:pPr>
        <w:rPr>
          <w:b/>
          <w:bCs/>
          <w:lang w:eastAsia="zh-CN" w:bidi="ar"/>
        </w:rPr>
      </w:pPr>
      <w:r w:rsidRPr="00344DFE">
        <w:rPr>
          <w:b/>
          <w:bCs/>
          <w:highlight w:val="yellow"/>
          <w:lang w:eastAsia="zh-CN" w:bidi="ar"/>
        </w:rPr>
        <w:t>Proposal 3-1r1</w:t>
      </w:r>
    </w:p>
    <w:p w14:paraId="12C771DF" w14:textId="77777777" w:rsidR="00344DFE" w:rsidRDefault="00344DFE" w:rsidP="00344DFE">
      <w:r>
        <w:t>For the UE capability report on the wake-up delay, adopt Alt 4:</w:t>
      </w:r>
    </w:p>
    <w:p w14:paraId="086823B3" w14:textId="77777777" w:rsidR="00344DFE" w:rsidRPr="00723369" w:rsidRDefault="00344DFE" w:rsidP="00344DFE">
      <w:pPr>
        <w:pStyle w:val="BodyText"/>
        <w:numPr>
          <w:ilvl w:val="0"/>
          <w:numId w:val="53"/>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1E2E3989" w14:textId="77777777" w:rsidR="00344DFE" w:rsidRPr="00723369" w:rsidRDefault="00344DFE" w:rsidP="00344DFE">
      <w:pPr>
        <w:pStyle w:val="BodyText"/>
        <w:numPr>
          <w:ilvl w:val="0"/>
          <w:numId w:val="53"/>
        </w:numPr>
        <w:spacing w:after="0"/>
        <w:rPr>
          <w:lang w:eastAsia="zh-CN"/>
        </w:rPr>
      </w:pPr>
      <w:r w:rsidRPr="00723369">
        <w:rPr>
          <w:lang w:val="en-US" w:eastAsia="ja-JP"/>
        </w:rPr>
        <w:lastRenderedPageBreak/>
        <w:t>Send an LS to RAN4</w:t>
      </w:r>
    </w:p>
    <w:p w14:paraId="72C0ADA0" w14:textId="77777777" w:rsidR="00985A2A" w:rsidRDefault="00985A2A" w:rsidP="005A4216">
      <w:pPr>
        <w:rPr>
          <w:lang w:val="en-US"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853F72">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853F72">
      <w:pPr>
        <w:numPr>
          <w:ilvl w:val="0"/>
          <w:numId w:val="54"/>
        </w:numPr>
        <w:tabs>
          <w:tab w:val="left" w:pos="1440"/>
        </w:tabs>
        <w:ind w:left="144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853F72">
      <w:pPr>
        <w:numPr>
          <w:ilvl w:val="0"/>
          <w:numId w:val="54"/>
        </w:numPr>
        <w:tabs>
          <w:tab w:val="left" w:pos="1440"/>
        </w:tabs>
        <w:ind w:left="144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62A62890" w14:textId="77777777" w:rsidR="00712911" w:rsidRPr="005A4216" w:rsidRDefault="00712911" w:rsidP="00712911">
      <w:pPr>
        <w:rPr>
          <w:lang w:val="en-US" w:eastAsia="zh-CN" w:bidi="ar"/>
        </w:rPr>
      </w:pPr>
      <w:r w:rsidRPr="00712911">
        <w:rPr>
          <w:b/>
          <w:bCs/>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21489E82" w14:textId="77777777" w:rsidR="00E20711" w:rsidRDefault="00E20711" w:rsidP="005A4216">
      <w:pPr>
        <w:rPr>
          <w:lang w:val="en-US" w:eastAsia="zh-CN" w:bidi="ar"/>
        </w:rPr>
      </w:pPr>
    </w:p>
    <w:p w14:paraId="63DE183F" w14:textId="77777777" w:rsidR="00712911" w:rsidRDefault="00712911" w:rsidP="00712911">
      <w:r w:rsidRPr="00712911">
        <w:rPr>
          <w:highlight w:val="yellow"/>
        </w:rPr>
        <w:t>Proposal 5-1r1</w:t>
      </w:r>
    </w:p>
    <w:p w14:paraId="5A55148F" w14:textId="77777777" w:rsidR="00712911" w:rsidRDefault="00712911" w:rsidP="00712911">
      <w:r>
        <w:t>Confirm the following working assumption with the modification:</w:t>
      </w:r>
    </w:p>
    <w:p w14:paraId="0D028C77" w14:textId="77777777" w:rsidR="00712911" w:rsidRDefault="00712911" w:rsidP="00712911">
      <w:pPr>
        <w:ind w:left="720"/>
        <w:jc w:val="both"/>
        <w:rPr>
          <w:b/>
          <w:bCs/>
        </w:rPr>
      </w:pPr>
      <w:r>
        <w:rPr>
          <w:b/>
          <w:bCs/>
          <w:highlight w:val="darkYellow"/>
        </w:rPr>
        <w:t>Working Assumption</w:t>
      </w:r>
    </w:p>
    <w:p w14:paraId="35D374E4" w14:textId="77777777" w:rsidR="00712911" w:rsidRDefault="00712911" w:rsidP="00712911">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p>
    <w:p w14:paraId="613EE20E" w14:textId="125BF88E" w:rsidR="00E20711" w:rsidRPr="00B320E6" w:rsidRDefault="00025529" w:rsidP="005A4216">
      <w:pPr>
        <w:rPr>
          <w:b/>
          <w:bCs/>
          <w:color w:val="FF0000"/>
          <w:lang w:eastAsia="zh-CN" w:bidi="ar"/>
        </w:rPr>
      </w:pPr>
      <w:r w:rsidRPr="00B320E6">
        <w:rPr>
          <w:b/>
          <w:bCs/>
          <w:color w:val="FF0000"/>
          <w:highlight w:val="yellow"/>
          <w:lang w:eastAsia="zh-CN" w:bidi="ar"/>
        </w:rPr>
        <w:t>Comeback on Thursday for final decision</w:t>
      </w:r>
    </w:p>
    <w:p w14:paraId="44E0250B" w14:textId="77777777" w:rsidR="00B320E6" w:rsidRDefault="00B320E6" w:rsidP="00853F72">
      <w:pPr>
        <w:rPr>
          <w:lang w:val="en-US" w:eastAsia="zh-CN" w:bidi="ar"/>
        </w:rPr>
      </w:pPr>
    </w:p>
    <w:p w14:paraId="1864099D" w14:textId="1D63D2D0" w:rsidR="005C73EF" w:rsidRPr="009011FA" w:rsidRDefault="00853F72" w:rsidP="00853F72">
      <w:pPr>
        <w:rPr>
          <w:b/>
          <w:bCs/>
          <w:highlight w:val="green"/>
          <w:lang w:eastAsia="zh-CN" w:bidi="ar"/>
        </w:rPr>
      </w:pPr>
      <w:r>
        <w:rPr>
          <w:b/>
          <w:bCs/>
          <w:highlight w:val="green"/>
          <w:lang w:eastAsia="zh-CN" w:bidi="ar"/>
        </w:rPr>
        <w:t>Agreement</w:t>
      </w:r>
    </w:p>
    <w:p w14:paraId="50D19371" w14:textId="2838941C" w:rsidR="005C73EF" w:rsidRDefault="005C73EF" w:rsidP="00853F72">
      <w:r>
        <w:t>For the LO to PO mapping from network perspective, support Option 2 (UEs corresponding to different POs monitor the same LO).</w:t>
      </w:r>
    </w:p>
    <w:p w14:paraId="131233DD" w14:textId="77777777" w:rsidR="005C73EF" w:rsidRDefault="005C73EF" w:rsidP="00853F72">
      <w:pPr>
        <w:pStyle w:val="BodyText"/>
        <w:numPr>
          <w:ilvl w:val="0"/>
          <w:numId w:val="90"/>
        </w:numPr>
        <w:spacing w:after="0"/>
        <w:rPr>
          <w:lang w:eastAsia="zh-CN"/>
        </w:rPr>
      </w:pPr>
      <w:r>
        <w:rPr>
          <w:lang w:eastAsia="zh-CN"/>
        </w:rPr>
        <w:t>This should not increase the maximum number of codepoints per LO/LP-WUS compared to Option 1.</w:t>
      </w:r>
    </w:p>
    <w:p w14:paraId="3C5C68A5" w14:textId="77777777" w:rsidR="005C73EF" w:rsidRPr="000D33DE" w:rsidRDefault="005C73EF" w:rsidP="00853F72">
      <w:pPr>
        <w:pStyle w:val="BodyText"/>
        <w:numPr>
          <w:ilvl w:val="0"/>
          <w:numId w:val="90"/>
        </w:numPr>
        <w:spacing w:after="0"/>
        <w:rPr>
          <w:lang w:eastAsia="zh-CN"/>
        </w:rPr>
      </w:pPr>
      <w:r>
        <w:rPr>
          <w:lang w:eastAsia="zh-CN"/>
        </w:rPr>
        <w:t>FFS conditions/restrictions for mapping multiple POs to one LO</w:t>
      </w:r>
    </w:p>
    <w:p w14:paraId="7318C5AA" w14:textId="1EA8FB55" w:rsidR="005C73EF" w:rsidRDefault="00CA6E3A" w:rsidP="00853F72">
      <w:pPr>
        <w:pStyle w:val="BodyText"/>
        <w:numPr>
          <w:ilvl w:val="0"/>
          <w:numId w:val="90"/>
        </w:numPr>
        <w:spacing w:after="0"/>
        <w:rPr>
          <w:lang w:eastAsia="zh-CN" w:bidi="ar"/>
        </w:rPr>
      </w:pPr>
      <w:r>
        <w:rPr>
          <w:lang w:eastAsia="zh-CN"/>
        </w:rPr>
        <w:t>Down-select between 2 and</w:t>
      </w:r>
      <w:r w:rsidR="007A7C00">
        <w:rPr>
          <w:lang w:eastAsia="zh-CN"/>
        </w:rPr>
        <w:t xml:space="preserve"> </w:t>
      </w:r>
      <w:r w:rsidR="004F3BD0">
        <w:rPr>
          <w:lang w:eastAsia="zh-CN"/>
        </w:rPr>
        <w:t>4</w:t>
      </w:r>
      <w:r w:rsidR="007A7C00">
        <w:rPr>
          <w:lang w:eastAsia="zh-CN"/>
        </w:rPr>
        <w:t xml:space="preserve"> </w:t>
      </w:r>
      <w:r w:rsidR="000907A0">
        <w:rPr>
          <w:lang w:eastAsia="zh-CN"/>
        </w:rPr>
        <w:t xml:space="preserve">for max number of POs </w:t>
      </w:r>
      <w:r w:rsidR="005C73EF">
        <w:rPr>
          <w:lang w:eastAsia="zh-CN"/>
        </w:rPr>
        <w:t>per LO</w:t>
      </w:r>
      <w:r w:rsidR="007A7C00">
        <w:rPr>
          <w:lang w:eastAsia="zh-CN"/>
        </w:rPr>
        <w:t xml:space="preserve">. </w:t>
      </w:r>
    </w:p>
    <w:p w14:paraId="2105CE90" w14:textId="77777777" w:rsidR="00570F78" w:rsidRDefault="00570F78" w:rsidP="00853F72">
      <w:pPr>
        <w:pStyle w:val="BodyText"/>
        <w:spacing w:after="0"/>
        <w:rPr>
          <w:lang w:eastAsia="zh-CN"/>
        </w:rPr>
      </w:pPr>
    </w:p>
    <w:p w14:paraId="3D3E9BA1" w14:textId="77777777" w:rsidR="00B25DC6" w:rsidRPr="005A4216" w:rsidRDefault="00B25DC6" w:rsidP="00B25DC6">
      <w:pPr>
        <w:rPr>
          <w:lang w:val="en-US" w:eastAsia="zh-CN" w:bidi="ar"/>
        </w:rPr>
      </w:pPr>
      <w:r w:rsidRPr="00B25DC6">
        <w:rPr>
          <w:b/>
          <w:bCs/>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2687308A" w14:textId="77777777" w:rsidR="000D7321" w:rsidRDefault="000D7321" w:rsidP="005A4216">
      <w:pPr>
        <w:rPr>
          <w:lang w:eastAsia="zh-CN" w:bidi="ar"/>
        </w:rPr>
      </w:pPr>
    </w:p>
    <w:p w14:paraId="4234BC94" w14:textId="77777777" w:rsidR="00014AAD" w:rsidRPr="00853F72" w:rsidRDefault="00014AAD" w:rsidP="00014AAD">
      <w:pPr>
        <w:rPr>
          <w:b/>
          <w:bCs/>
          <w:lang w:eastAsia="x-none"/>
        </w:rPr>
      </w:pPr>
      <w:r w:rsidRPr="00853F72">
        <w:rPr>
          <w:b/>
          <w:bCs/>
          <w:highlight w:val="green"/>
          <w:lang w:eastAsia="x-none"/>
        </w:rPr>
        <w:t>Agreement</w:t>
      </w:r>
    </w:p>
    <w:p w14:paraId="579340CD" w14:textId="77777777" w:rsidR="00B25DC6" w:rsidRDefault="00B25DC6" w:rsidP="00B25DC6">
      <w:pPr>
        <w:jc w:val="both"/>
      </w:pPr>
      <w:r>
        <w:t>For UE capability report on the wake-up delay:</w:t>
      </w:r>
    </w:p>
    <w:p w14:paraId="4729CFEA" w14:textId="6C989D7F" w:rsidR="00B25DC6" w:rsidRDefault="00B25DC6" w:rsidP="00B25DC6">
      <w:pPr>
        <w:numPr>
          <w:ilvl w:val="0"/>
          <w:numId w:val="100"/>
        </w:numPr>
        <w:jc w:val="both"/>
      </w:pPr>
      <w:r>
        <w:t>Alt 1: For the 3 candidate values for the wake-up delay capability report, support {[</w:t>
      </w:r>
      <w:r w:rsidR="006637E9">
        <w:t>7</w:t>
      </w:r>
      <w:r>
        <w:t>0ms], [500ms] and [900ms]}.</w:t>
      </w:r>
    </w:p>
    <w:p w14:paraId="2A1A1CE0" w14:textId="6512DA55" w:rsidR="00B25DC6" w:rsidRDefault="00B25DC6" w:rsidP="00B25DC6">
      <w:pPr>
        <w:numPr>
          <w:ilvl w:val="1"/>
          <w:numId w:val="100"/>
        </w:numPr>
        <w:jc w:val="both"/>
      </w:pPr>
      <w:r>
        <w:t>The reported values assume SSB periodicity of 20ms, where [</w:t>
      </w:r>
      <w:r w:rsidR="00FA2FF6">
        <w:t>7</w:t>
      </w:r>
      <w:r>
        <w:t xml:space="preserve">0ms] assumes [3] SSBs needed for synchronization, [500ms] and [900ms] assume [5] SSBs needed for synchronization. </w:t>
      </w:r>
    </w:p>
    <w:p w14:paraId="46D2812F" w14:textId="77777777" w:rsidR="00B25DC6" w:rsidRDefault="00B25DC6" w:rsidP="00B25DC6">
      <w:pPr>
        <w:numPr>
          <w:ilvl w:val="1"/>
          <w:numId w:val="100"/>
        </w:numPr>
        <w:jc w:val="both"/>
      </w:pPr>
      <w:r>
        <w:t>FFS: translation of wake-up delay for different SSB periodicities</w:t>
      </w:r>
    </w:p>
    <w:p w14:paraId="14B2D0AD" w14:textId="77777777" w:rsidR="00B25DC6" w:rsidRPr="004553CB" w:rsidRDefault="00B25DC6" w:rsidP="00B25DC6">
      <w:pPr>
        <w:numPr>
          <w:ilvl w:val="1"/>
          <w:numId w:val="100"/>
        </w:numPr>
        <w:jc w:val="both"/>
      </w:pPr>
      <w:r w:rsidRPr="004553CB">
        <w:rPr>
          <w:color w:val="FF0000"/>
        </w:rPr>
        <w:t>FFS: different sets of 3 candidate value for different SSB periodicities</w:t>
      </w:r>
    </w:p>
    <w:p w14:paraId="3AFECF35" w14:textId="12D6FF42" w:rsidR="00B25DC6" w:rsidRPr="00FA2FF6" w:rsidRDefault="00B25DC6" w:rsidP="00B25DC6">
      <w:pPr>
        <w:pStyle w:val="BodyText"/>
        <w:numPr>
          <w:ilvl w:val="0"/>
          <w:numId w:val="100"/>
        </w:numPr>
        <w:rPr>
          <w:lang w:val="en-US" w:eastAsia="zh-CN"/>
        </w:rPr>
      </w:pPr>
      <w:r w:rsidRPr="00FA2FF6">
        <w:rPr>
          <w:color w:val="FF0000"/>
          <w:lang w:val="en-US" w:eastAsia="zh-CN"/>
        </w:rPr>
        <w:t xml:space="preserve">Send an LS to RAN4 after the down-selection to confirm the </w:t>
      </w:r>
      <w:r w:rsidR="00FA2FF6" w:rsidRPr="00FA2FF6">
        <w:rPr>
          <w:color w:val="FF0000"/>
          <w:lang w:val="en-US" w:eastAsia="zh-CN"/>
        </w:rPr>
        <w:t>number of SSBs</w:t>
      </w:r>
    </w:p>
    <w:p w14:paraId="1921B8D9" w14:textId="77777777" w:rsidR="001A0D1B" w:rsidRDefault="001A0D1B" w:rsidP="005A4216">
      <w:pPr>
        <w:rPr>
          <w:lang w:val="en-US" w:eastAsia="zh-CN" w:bidi="ar"/>
        </w:rPr>
      </w:pPr>
    </w:p>
    <w:p w14:paraId="66BD956C" w14:textId="77777777" w:rsidR="001A0D1B" w:rsidRPr="001A0D1B" w:rsidRDefault="001A0D1B" w:rsidP="001A0D1B">
      <w:pPr>
        <w:rPr>
          <w:lang w:val="en-US" w:eastAsia="zh-CN" w:bidi="ar"/>
        </w:rPr>
      </w:pPr>
      <w:r w:rsidRPr="001A0D1B">
        <w:rPr>
          <w:highlight w:val="yellow"/>
          <w:lang w:val="en-US" w:eastAsia="zh-CN" w:bidi="ar"/>
        </w:rPr>
        <w:t>Proposal 4-2r1</w:t>
      </w:r>
    </w:p>
    <w:p w14:paraId="121A376A" w14:textId="04000FCC" w:rsidR="001A0D1B" w:rsidRDefault="001A0D1B" w:rsidP="001A0D1B">
      <w:r w:rsidRPr="006E2DD1">
        <w:t xml:space="preserve">The mapping between LP-WUS/LP-SS beams and SSB beams is determined </w:t>
      </w:r>
      <w:r>
        <w:t xml:space="preserve">based on </w:t>
      </w:r>
      <w:r w:rsidR="008803CE">
        <w:t xml:space="preserve">implicit </w:t>
      </w:r>
      <w:r>
        <w:t>rules defined in the specifications.</w:t>
      </w:r>
    </w:p>
    <w:p w14:paraId="5A31E243" w14:textId="533FD978" w:rsidR="00B25DC6" w:rsidRDefault="00B25DC6" w:rsidP="005A4216">
      <w:pPr>
        <w:rPr>
          <w:lang w:eastAsia="zh-CN" w:bidi="ar"/>
        </w:rPr>
      </w:pPr>
    </w:p>
    <w:p w14:paraId="7C33479D" w14:textId="77777777" w:rsidR="00014AAD" w:rsidRPr="00853F72" w:rsidRDefault="00014AAD" w:rsidP="00014AAD">
      <w:pPr>
        <w:rPr>
          <w:b/>
          <w:bCs/>
          <w:lang w:eastAsia="x-none"/>
        </w:rPr>
      </w:pPr>
      <w:r w:rsidRPr="00853F72">
        <w:rPr>
          <w:b/>
          <w:bCs/>
          <w:highlight w:val="green"/>
          <w:lang w:eastAsia="x-none"/>
        </w:rPr>
        <w:t>Agreement</w:t>
      </w:r>
    </w:p>
    <w:p w14:paraId="6F276909" w14:textId="77777777" w:rsidR="009242D9" w:rsidRDefault="009242D9" w:rsidP="009242D9">
      <w:r>
        <w:t>For the offset value(s) between an LO and a reference PO/PF, adopt Option 2B-1.</w:t>
      </w:r>
    </w:p>
    <w:p w14:paraId="55F56209" w14:textId="77777777" w:rsidR="009242D9" w:rsidRDefault="009242D9" w:rsidP="009242D9">
      <w:pPr>
        <w:pStyle w:val="ListParagraph"/>
        <w:ind w:leftChars="0" w:left="720" w:hanging="360"/>
      </w:pPr>
      <w:r>
        <w:t>gNB can configure 1 or 2 offset values.</w:t>
      </w:r>
    </w:p>
    <w:p w14:paraId="41BEDABF" w14:textId="77777777" w:rsidR="009242D9" w:rsidRPr="009C6174" w:rsidRDefault="009242D9" w:rsidP="009242D9">
      <w:pPr>
        <w:pStyle w:val="ListParagraph"/>
        <w:numPr>
          <w:ilvl w:val="1"/>
          <w:numId w:val="0"/>
        </w:numPr>
        <w:ind w:left="1440" w:hanging="360"/>
      </w:pPr>
      <w:r>
        <w:t>FFS whether gNB can configure 3 offset values</w:t>
      </w:r>
    </w:p>
    <w:p w14:paraId="51DAA54E" w14:textId="5B8C950D" w:rsidR="009242D9" w:rsidRPr="00BF48E4" w:rsidRDefault="00046497" w:rsidP="009242D9">
      <w:pPr>
        <w:pStyle w:val="ListParagraph"/>
        <w:ind w:leftChars="0" w:left="720" w:hanging="360"/>
        <w:rPr>
          <w:rFonts w:eastAsiaTheme="minorEastAsia"/>
        </w:rPr>
      </w:pPr>
      <w:r>
        <w:t>If multiple offset values are configured and i</w:t>
      </w:r>
      <w:r w:rsidR="009242D9" w:rsidRPr="009C6174">
        <w:t>f the gap between the LO associated with the largest offset</w:t>
      </w:r>
      <w:r w:rsidR="009242D9">
        <w:t xml:space="preserve"> </w:t>
      </w:r>
      <w:r w:rsidR="009242D9" w:rsidRPr="00775DD5">
        <w:rPr>
          <w:color w:val="FF0000"/>
        </w:rPr>
        <w:t xml:space="preserve">value </w:t>
      </w:r>
      <w:r w:rsidR="009242D9" w:rsidRPr="009C6174">
        <w:t xml:space="preserve">and the corresponding PO is no less than the wake-up delay a UE </w:t>
      </w:r>
      <w:r w:rsidR="00F835D6">
        <w:t>report</w:t>
      </w:r>
      <w:r w:rsidR="009242D9" w:rsidRPr="009C6174">
        <w:t>s, the UE monitors the LO associated with the smallest offset</w:t>
      </w:r>
      <w:r w:rsidR="009242D9">
        <w:t xml:space="preserve"> </w:t>
      </w:r>
      <w:r w:rsidR="009242D9" w:rsidRPr="00775DD5">
        <w:rPr>
          <w:color w:val="FF0000"/>
        </w:rPr>
        <w:t xml:space="preserve">value </w:t>
      </w:r>
      <w:r w:rsidR="009242D9" w:rsidRPr="009C6174">
        <w:t>that has a gap between the LO and the PO no less than the wake-up delay.</w:t>
      </w:r>
    </w:p>
    <w:p w14:paraId="4C048BF5" w14:textId="2FE46C86" w:rsidR="009242D9" w:rsidRPr="00775DD5" w:rsidRDefault="009242D9" w:rsidP="009242D9">
      <w:pPr>
        <w:pStyle w:val="ListParagraph"/>
        <w:numPr>
          <w:ilvl w:val="1"/>
          <w:numId w:val="0"/>
        </w:numPr>
        <w:ind w:left="1440" w:hanging="360"/>
        <w:rPr>
          <w:rFonts w:eastAsiaTheme="minorEastAsia"/>
          <w:color w:val="FF0000"/>
        </w:rPr>
      </w:pPr>
      <w:r w:rsidRPr="00775DD5">
        <w:rPr>
          <w:rFonts w:eastAsiaTheme="minorEastAsia"/>
          <w:color w:val="FF0000"/>
        </w:rPr>
        <w:t xml:space="preserve">Note: if a single offset value is configured, </w:t>
      </w:r>
      <w:r w:rsidR="00046497">
        <w:rPr>
          <w:rFonts w:eastAsiaTheme="minorEastAsia"/>
          <w:color w:val="FF0000"/>
        </w:rPr>
        <w:t xml:space="preserve">UE behaviour is according to Option 1-1. </w:t>
      </w:r>
    </w:p>
    <w:p w14:paraId="657A220C" w14:textId="7F9A81E9" w:rsidR="009242D9" w:rsidRPr="002D793E" w:rsidRDefault="009242D9" w:rsidP="009242D9">
      <w:pPr>
        <w:pStyle w:val="ListParagraph"/>
        <w:ind w:leftChars="0" w:left="720" w:hanging="360"/>
        <w:rPr>
          <w:rFonts w:eastAsiaTheme="minorEastAsia"/>
        </w:rPr>
      </w:pPr>
      <w:r w:rsidRPr="002D793E">
        <w:rPr>
          <w:rFonts w:eastAsiaTheme="minorEastAsia"/>
          <w:color w:val="FF0000"/>
        </w:rPr>
        <w:t>All the UE</w:t>
      </w:r>
      <w:r>
        <w:rPr>
          <w:rFonts w:eastAsiaTheme="minorEastAsia"/>
          <w:color w:val="FF0000"/>
        </w:rPr>
        <w:t>s</w:t>
      </w:r>
      <w:r w:rsidRPr="002D793E">
        <w:rPr>
          <w:rFonts w:eastAsiaTheme="minorEastAsia"/>
          <w:color w:val="FF0000"/>
        </w:rPr>
        <w:t xml:space="preserve"> supporting LP-WUS for idle/inactive mode supports the configuration of </w:t>
      </w:r>
      <w:r w:rsidR="00046497">
        <w:rPr>
          <w:rFonts w:eastAsiaTheme="minorEastAsia"/>
          <w:color w:val="FF0000"/>
        </w:rPr>
        <w:t>2</w:t>
      </w:r>
      <w:r w:rsidRPr="002D793E">
        <w:rPr>
          <w:rFonts w:eastAsiaTheme="minorEastAsia"/>
          <w:color w:val="FF0000"/>
        </w:rPr>
        <w:t xml:space="preserve"> offset values</w:t>
      </w:r>
      <w:r w:rsidR="00046497">
        <w:rPr>
          <w:rFonts w:eastAsiaTheme="minorEastAsia"/>
          <w:color w:val="FF0000"/>
        </w:rPr>
        <w:t xml:space="preserve"> (FFS: 3</w:t>
      </w:r>
      <w:r w:rsidR="00F835D6">
        <w:rPr>
          <w:rFonts w:eastAsiaTheme="minorEastAsia"/>
          <w:color w:val="FF0000"/>
        </w:rPr>
        <w:t xml:space="preserve"> values</w:t>
      </w:r>
      <w:r w:rsidR="00046497">
        <w:rPr>
          <w:rFonts w:eastAsiaTheme="minorEastAsia"/>
          <w:color w:val="FF0000"/>
        </w:rPr>
        <w:t>)</w:t>
      </w:r>
      <w:r w:rsidRPr="002D793E">
        <w:rPr>
          <w:rFonts w:eastAsiaTheme="minorEastAsia"/>
          <w:color w:val="FF0000"/>
        </w:rPr>
        <w:t>.</w:t>
      </w:r>
    </w:p>
    <w:p w14:paraId="517AA74B" w14:textId="77777777" w:rsidR="003E2B1E" w:rsidRDefault="003E2B1E" w:rsidP="009242D9">
      <w:pPr>
        <w:pStyle w:val="BodyText"/>
        <w:rPr>
          <w:lang w:eastAsia="zh-CN"/>
        </w:rPr>
      </w:pPr>
    </w:p>
    <w:p w14:paraId="24B32499" w14:textId="77777777" w:rsidR="003E2B1E" w:rsidRDefault="003E2B1E" w:rsidP="009242D9">
      <w:pPr>
        <w:pStyle w:val="BodyText"/>
        <w:rPr>
          <w:lang w:eastAsia="zh-CN"/>
        </w:rPr>
      </w:pPr>
    </w:p>
    <w:p w14:paraId="4CA73259" w14:textId="77777777" w:rsidR="00D75EE2" w:rsidRDefault="00D75EE2" w:rsidP="00D75EE2">
      <w:pPr>
        <w:pStyle w:val="Heading3"/>
        <w:rPr>
          <w:bCs w:val="0"/>
          <w:lang w:val="en-US" w:eastAsia="zh-CN" w:bidi="ar"/>
        </w:rPr>
      </w:pPr>
      <w:bookmarkStart w:id="126" w:name="_Toc189288961"/>
      <w:bookmarkStart w:id="127" w:name="_Toc189898390"/>
      <w:r w:rsidRPr="00AB5CB1">
        <w:lastRenderedPageBreak/>
        <w:t xml:space="preserve">LP-WUS </w:t>
      </w:r>
      <w:r>
        <w:t>operation</w:t>
      </w:r>
      <w:r w:rsidRPr="00AB5CB1">
        <w:t xml:space="preserve"> </w:t>
      </w:r>
      <w:r>
        <w:t xml:space="preserve">in </w:t>
      </w:r>
      <w:r w:rsidRPr="00886B23">
        <w:rPr>
          <w:bCs w:val="0"/>
          <w:lang w:val="en-US" w:eastAsia="zh-CN" w:bidi="ar"/>
        </w:rPr>
        <w:t>CONNECTED modes</w:t>
      </w:r>
      <w:bookmarkEnd w:id="126"/>
      <w:bookmarkEnd w:id="127"/>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t>Spreadtrum,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t>InterDigital,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7EFDC712" w14:textId="77777777" w:rsidR="002F4A17" w:rsidRDefault="002F4A17" w:rsidP="005A4216">
      <w:pPr>
        <w:rPr>
          <w:lang w:val="en-US" w:eastAsia="zh-CN" w:bidi="ar"/>
        </w:rPr>
      </w:pP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3D6E0522" w14:textId="77777777" w:rsidR="00CA04D0" w:rsidRPr="007F4DA8" w:rsidRDefault="00CA04D0" w:rsidP="007F4DA8">
      <w:pPr>
        <w:contextualSpacing/>
        <w:jc w:val="both"/>
        <w:rPr>
          <w:rFonts w:cs="Times"/>
          <w:b/>
          <w:bCs/>
          <w:color w:val="FF0000"/>
          <w:szCs w:val="20"/>
        </w:rPr>
      </w:pPr>
    </w:p>
    <w:p w14:paraId="11833089" w14:textId="77777777" w:rsidR="00762574" w:rsidRPr="007F4DA8" w:rsidRDefault="00762574" w:rsidP="007F4DA8">
      <w:pPr>
        <w:contextualSpacing/>
        <w:jc w:val="both"/>
        <w:rPr>
          <w:rFonts w:cs="Times"/>
          <w:b/>
          <w:bCs/>
          <w:color w:val="FF0000"/>
          <w:szCs w:val="20"/>
        </w:rPr>
      </w:pPr>
      <w:r w:rsidRPr="007F4DA8">
        <w:rPr>
          <w:rFonts w:cs="Times"/>
          <w:b/>
          <w:bCs/>
          <w:color w:val="FF0000"/>
          <w:szCs w:val="20"/>
          <w:highlight w:val="yellow"/>
        </w:rPr>
        <w:t>[High]Proposal 3.2-1:</w:t>
      </w:r>
    </w:p>
    <w:p w14:paraId="70E9B43C" w14:textId="77777777" w:rsidR="00762574" w:rsidRPr="007F4DA8" w:rsidRDefault="00762574" w:rsidP="007F4DA8">
      <w:pPr>
        <w:pStyle w:val="BodyText"/>
        <w:numPr>
          <w:ilvl w:val="0"/>
          <w:numId w:val="58"/>
        </w:numPr>
        <w:overflowPunct w:val="0"/>
        <w:spacing w:after="0"/>
        <w:rPr>
          <w:rFonts w:cs="Times"/>
          <w:szCs w:val="20"/>
        </w:rPr>
      </w:pPr>
      <w:r w:rsidRPr="007F4DA8">
        <w:rPr>
          <w:rFonts w:cs="Times"/>
          <w:szCs w:val="20"/>
        </w:rPr>
        <w:t>For the X = [2, 3] candidate values for the UE capability report on the minimum time gap, consider {0.25, 0.5, 1, 2, 3, 6, 10, 20}ms</w:t>
      </w:r>
    </w:p>
    <w:p w14:paraId="50B4520A"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Note: Other values are not precluded</w:t>
      </w:r>
    </w:p>
    <w:p w14:paraId="30BC275F"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FFS whether different values are selected for OOK-based WUR and OFDM-based WUR</w:t>
      </w:r>
    </w:p>
    <w:p w14:paraId="3D3F23E8"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rPr>
        <w:t>FFS whether/how to consider the case of CA</w:t>
      </w:r>
    </w:p>
    <w:p w14:paraId="3A513E31"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lang w:val="en-US"/>
        </w:rPr>
        <w:t>FFS: For the case of UAI</w:t>
      </w:r>
    </w:p>
    <w:p w14:paraId="2D70D81A" w14:textId="72BD54BB" w:rsidR="001854E4" w:rsidRPr="007F4DA8" w:rsidRDefault="001854E4" w:rsidP="007F4DA8">
      <w:pPr>
        <w:pStyle w:val="BodyText"/>
        <w:numPr>
          <w:ilvl w:val="1"/>
          <w:numId w:val="58"/>
        </w:numPr>
        <w:overflowPunct w:val="0"/>
        <w:spacing w:after="0"/>
        <w:ind w:hanging="442"/>
        <w:rPr>
          <w:rFonts w:cs="Times"/>
          <w:szCs w:val="20"/>
        </w:rPr>
      </w:pPr>
      <w:r w:rsidRPr="007F4DA8">
        <w:rPr>
          <w:rFonts w:cs="Times"/>
          <w:szCs w:val="20"/>
          <w:lang w:val="en-US"/>
        </w:rPr>
        <w:t>FFS: whether/how to consider the case where the LP-WUS is not located in the active BWP</w:t>
      </w:r>
    </w:p>
    <w:p w14:paraId="2ED0E76E" w14:textId="77777777" w:rsidR="00CA04D0" w:rsidRPr="007F4DA8" w:rsidRDefault="00CA04D0" w:rsidP="007F4DA8">
      <w:pPr>
        <w:contextualSpacing/>
        <w:jc w:val="both"/>
        <w:rPr>
          <w:rFonts w:cs="Times"/>
          <w:b/>
          <w:bCs/>
          <w:color w:val="FF0000"/>
          <w:szCs w:val="20"/>
        </w:rPr>
      </w:pPr>
    </w:p>
    <w:p w14:paraId="24300A97" w14:textId="77777777" w:rsidR="00CA04D0" w:rsidRPr="007F4DA8" w:rsidRDefault="00CA04D0" w:rsidP="007F4DA8">
      <w:pPr>
        <w:contextualSpacing/>
        <w:jc w:val="both"/>
        <w:rPr>
          <w:rFonts w:cs="Times"/>
          <w:b/>
          <w:bCs/>
          <w:color w:val="FF0000"/>
          <w:szCs w:val="20"/>
        </w:rPr>
      </w:pPr>
    </w:p>
    <w:p w14:paraId="687E8051" w14:textId="77777777" w:rsidR="00580482" w:rsidRPr="007F4DA8" w:rsidRDefault="00580482" w:rsidP="007F4DA8">
      <w:pPr>
        <w:contextualSpacing/>
        <w:jc w:val="both"/>
        <w:rPr>
          <w:rFonts w:cs="Times"/>
          <w:b/>
          <w:bCs/>
          <w:color w:val="FF0000"/>
          <w:szCs w:val="20"/>
          <w:highlight w:val="yellow"/>
        </w:rPr>
      </w:pPr>
      <w:r w:rsidRPr="007F4DA8">
        <w:rPr>
          <w:rFonts w:cs="Times"/>
          <w:b/>
          <w:bCs/>
          <w:color w:val="FF0000"/>
          <w:szCs w:val="20"/>
          <w:highlight w:val="yellow"/>
        </w:rPr>
        <w:t>[High]Proposal 3.3-1a:</w:t>
      </w:r>
    </w:p>
    <w:p w14:paraId="580DA08E" w14:textId="77777777" w:rsidR="00580482" w:rsidRPr="007F4DA8" w:rsidRDefault="00580482" w:rsidP="007F4DA8">
      <w:pPr>
        <w:numPr>
          <w:ilvl w:val="0"/>
          <w:numId w:val="4"/>
        </w:numPr>
        <w:tabs>
          <w:tab w:val="clear" w:pos="1440"/>
          <w:tab w:val="left" w:pos="720"/>
        </w:tabs>
        <w:ind w:left="360"/>
        <w:contextualSpacing/>
        <w:jc w:val="both"/>
        <w:rPr>
          <w:rFonts w:cs="Times"/>
          <w:b/>
          <w:bCs/>
          <w:szCs w:val="20"/>
          <w:lang w:eastAsia="zh-CN"/>
        </w:rPr>
      </w:pPr>
      <w:r w:rsidRPr="007F4DA8">
        <w:rPr>
          <w:rFonts w:cs="Times"/>
          <w:szCs w:val="20"/>
          <w:lang w:eastAsia="zh-CN"/>
        </w:rPr>
        <w:t>For LP-WUS MOs in connected mode for Option 1-1,</w:t>
      </w:r>
      <w:r w:rsidRPr="007F4DA8">
        <w:rPr>
          <w:rFonts w:eastAsia="Yu Mincho" w:cs="Times"/>
          <w:szCs w:val="20"/>
          <w:lang w:eastAsia="ja-JP"/>
        </w:rPr>
        <w:t xml:space="preserve"> support </w:t>
      </w:r>
      <w:r w:rsidRPr="007F4DA8">
        <w:rPr>
          <w:rFonts w:cs="Times"/>
          <w:szCs w:val="20"/>
          <w:lang w:eastAsia="zh-CN"/>
        </w:rPr>
        <w:t>Approach 1:</w:t>
      </w:r>
    </w:p>
    <w:p w14:paraId="1DD54E77" w14:textId="5B03A907"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271B45" w:rsidRPr="007F4DA8">
        <w:rPr>
          <w:rFonts w:cs="Times"/>
          <w:szCs w:val="20"/>
          <w:lang w:eastAsia="zh-CN"/>
        </w:rPr>
        <w:t xml:space="preserve">time </w:t>
      </w:r>
      <w:r w:rsidRPr="007F4DA8">
        <w:rPr>
          <w:rFonts w:cs="Times"/>
          <w:szCs w:val="20"/>
          <w:lang w:eastAsia="zh-CN"/>
        </w:rPr>
        <w:t>offset</w:t>
      </w:r>
      <w:r w:rsidR="00271B45" w:rsidRPr="007F4DA8">
        <w:rPr>
          <w:rFonts w:cs="Times"/>
          <w:szCs w:val="20"/>
          <w:lang w:eastAsia="zh-CN"/>
        </w:rPr>
        <w:t>1</w:t>
      </w:r>
      <w:r w:rsidRPr="007F4DA8">
        <w:rPr>
          <w:rFonts w:cs="Times"/>
          <w:szCs w:val="20"/>
          <w:lang w:eastAsia="zh-CN"/>
        </w:rPr>
        <w:t>, are configured independently from the C-DRX periodicity/offset by new RRC parameter(s).</w:t>
      </w:r>
    </w:p>
    <w:p w14:paraId="1B2FEDC5" w14:textId="36786A1A" w:rsidR="00580482" w:rsidRPr="007F4DA8" w:rsidRDefault="00580482" w:rsidP="007F4DA8">
      <w:pPr>
        <w:numPr>
          <w:ilvl w:val="1"/>
          <w:numId w:val="59"/>
        </w:numPr>
        <w:overflowPunct w:val="0"/>
        <w:jc w:val="both"/>
        <w:rPr>
          <w:rFonts w:eastAsia="Yu Mincho" w:cs="Times"/>
          <w:szCs w:val="20"/>
          <w:lang w:eastAsia="ja-JP"/>
        </w:rPr>
      </w:pPr>
      <w:r w:rsidRPr="007F4DA8">
        <w:rPr>
          <w:rFonts w:cs="Times"/>
          <w:szCs w:val="20"/>
          <w:lang w:eastAsia="zh-CN"/>
        </w:rPr>
        <w:t>UE selectively monitors LP-WUS in the LP-WUS MOs identified by other parameters such as time offset</w:t>
      </w:r>
      <w:r w:rsidR="00271B45" w:rsidRPr="007F4DA8">
        <w:rPr>
          <w:rFonts w:cs="Times"/>
          <w:szCs w:val="20"/>
          <w:lang w:eastAsia="zh-CN"/>
        </w:rPr>
        <w:t>2</w:t>
      </w:r>
      <w:r w:rsidRPr="007F4DA8">
        <w:rPr>
          <w:rFonts w:cs="Times"/>
          <w:szCs w:val="20"/>
          <w:lang w:eastAsia="zh-CN"/>
        </w:rPr>
        <w:t xml:space="preserve"> </w:t>
      </w:r>
      <w:r w:rsidRPr="007F4DA8">
        <w:rPr>
          <w:rFonts w:cs="Times"/>
          <w:color w:val="FF0000"/>
          <w:szCs w:val="20"/>
        </w:rPr>
        <w:t>indicating a time, where the UE starts LP-WUS monitoring,</w:t>
      </w:r>
      <w:r w:rsidRPr="007F4DA8">
        <w:rPr>
          <w:rFonts w:eastAsia="Yu Mincho" w:cs="Times"/>
          <w:color w:val="FF0000"/>
          <w:szCs w:val="20"/>
          <w:lang w:eastAsia="ja-JP"/>
        </w:rPr>
        <w:t xml:space="preserve"> </w:t>
      </w:r>
      <w:r w:rsidRPr="007F4DA8">
        <w:rPr>
          <w:rFonts w:cs="Times"/>
          <w:szCs w:val="20"/>
          <w:lang w:eastAsia="zh-CN"/>
        </w:rPr>
        <w:t>prior to the start of</w:t>
      </w:r>
      <w:r w:rsidRPr="007F4DA8">
        <w:rPr>
          <w:rFonts w:cs="Times"/>
          <w:i/>
          <w:iCs/>
          <w:szCs w:val="20"/>
          <w:lang w:eastAsia="zh-CN"/>
        </w:rPr>
        <w:t xml:space="preserve"> drx-onDurationTimer</w:t>
      </w:r>
      <w:r w:rsidRPr="007F4DA8">
        <w:rPr>
          <w:rFonts w:cs="Times"/>
          <w:szCs w:val="20"/>
          <w:lang w:eastAsia="zh-CN"/>
        </w:rPr>
        <w:t>.</w:t>
      </w:r>
    </w:p>
    <w:p w14:paraId="18C15D6F" w14:textId="77777777" w:rsidR="00580482" w:rsidRPr="007F4DA8" w:rsidRDefault="00580482" w:rsidP="007F4DA8">
      <w:pPr>
        <w:numPr>
          <w:ilvl w:val="1"/>
          <w:numId w:val="59"/>
        </w:numPr>
        <w:overflowPunct w:val="0"/>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4D2A2E03"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he consecutive LP-WUS MOs in time identified by the RRC parameter are associated with a same C-DRX cycle;</w:t>
      </w:r>
    </w:p>
    <w:p w14:paraId="6633F5E4"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cs="Times"/>
          <w:szCs w:val="20"/>
          <w:highlight w:val="yellow"/>
          <w:lang w:eastAsia="zh-CN"/>
        </w:rPr>
        <w:t>LP-WUS MOs in time identified by the RRC parameter provides consistent indication</w:t>
      </w:r>
      <w:r w:rsidRPr="007F4DA8">
        <w:rPr>
          <w:rFonts w:eastAsia="Yu Mincho" w:cs="Times"/>
          <w:szCs w:val="20"/>
          <w:highlight w:val="yellow"/>
          <w:lang w:eastAsia="ja-JP"/>
        </w:rPr>
        <w:t>,</w:t>
      </w:r>
      <w:r w:rsidRPr="007F4DA8">
        <w:rPr>
          <w:rFonts w:cs="Times"/>
          <w:szCs w:val="20"/>
          <w:highlight w:val="yellow"/>
          <w:lang w:eastAsia="zh-CN"/>
        </w:rPr>
        <w:t xml:space="preserve"> </w:t>
      </w:r>
      <w:r w:rsidRPr="007F4DA8">
        <w:rPr>
          <w:rFonts w:cs="Times"/>
          <w:color w:val="FF0000"/>
          <w:szCs w:val="20"/>
          <w:highlight w:val="yellow"/>
          <w:lang w:eastAsia="zh-CN"/>
        </w:rPr>
        <w:t xml:space="preserve">if transmitted by the gNB, </w:t>
      </w:r>
      <w:r w:rsidRPr="007F4DA8">
        <w:rPr>
          <w:rFonts w:cs="Times"/>
          <w:szCs w:val="20"/>
          <w:highlight w:val="yellow"/>
          <w:lang w:eastAsia="zh-CN"/>
        </w:rPr>
        <w:t>for the same C-DRX cycle of the UE, i.e., UE does not expect to detect more than one LP-WUSs with different indications for the UE in the LP-WUS MOs associated with the same C-DRX cycle.</w:t>
      </w:r>
    </w:p>
    <w:p w14:paraId="726D0CA2" w14:textId="77777777" w:rsidR="00580482" w:rsidRPr="007F4DA8" w:rsidRDefault="00580482" w:rsidP="007F4DA8">
      <w:pPr>
        <w:numPr>
          <w:ilvl w:val="0"/>
          <w:numId w:val="59"/>
        </w:numPr>
        <w:overflowPunct w:val="0"/>
        <w:contextualSpacing/>
        <w:jc w:val="both"/>
        <w:rPr>
          <w:rFonts w:cs="Times"/>
          <w:szCs w:val="20"/>
          <w:lang w:eastAsia="zh-CN"/>
        </w:rPr>
      </w:pPr>
      <w:r w:rsidRPr="007F4DA8">
        <w:rPr>
          <w:rFonts w:cs="Times"/>
          <w:szCs w:val="20"/>
          <w:lang w:eastAsia="zh-CN"/>
        </w:rPr>
        <w:t xml:space="preserve">For LP-WUS MOs in connected mode for Option 1-2, </w:t>
      </w:r>
      <w:r w:rsidRPr="007F4DA8">
        <w:rPr>
          <w:rFonts w:eastAsia="Yu Mincho" w:cs="Times"/>
          <w:szCs w:val="20"/>
          <w:lang w:eastAsia="ja-JP"/>
        </w:rPr>
        <w:t>support A</w:t>
      </w:r>
      <w:r w:rsidRPr="007F4DA8">
        <w:rPr>
          <w:rFonts w:cs="Times"/>
          <w:szCs w:val="20"/>
          <w:lang w:eastAsia="zh-CN"/>
        </w:rPr>
        <w:t>pproach 1:</w:t>
      </w:r>
    </w:p>
    <w:p w14:paraId="5C8A96C4" w14:textId="1AA6B436"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1E63B2" w:rsidRPr="007F4DA8">
        <w:rPr>
          <w:rFonts w:cs="Times"/>
          <w:szCs w:val="20"/>
          <w:lang w:eastAsia="zh-CN"/>
        </w:rPr>
        <w:t xml:space="preserve">time </w:t>
      </w:r>
      <w:r w:rsidRPr="007F4DA8">
        <w:rPr>
          <w:rFonts w:cs="Times"/>
          <w:szCs w:val="20"/>
          <w:lang w:eastAsia="zh-CN"/>
        </w:rPr>
        <w:t>offset</w:t>
      </w:r>
      <w:r w:rsidR="001E63B2" w:rsidRPr="007F4DA8">
        <w:rPr>
          <w:rFonts w:cs="Times"/>
          <w:szCs w:val="20"/>
          <w:lang w:eastAsia="zh-CN"/>
        </w:rPr>
        <w:t>1</w:t>
      </w:r>
      <w:r w:rsidRPr="007F4DA8">
        <w:rPr>
          <w:rFonts w:cs="Times"/>
          <w:szCs w:val="20"/>
          <w:lang w:eastAsia="zh-CN"/>
        </w:rPr>
        <w:t>, are configured independently from the C-DRX periodicity/offset by new RRC parameter(s).</w:t>
      </w:r>
    </w:p>
    <w:p w14:paraId="4BC6B70B" w14:textId="085C33F8" w:rsidR="00580482" w:rsidRPr="007F4DA8" w:rsidRDefault="00580482" w:rsidP="007F4DA8">
      <w:pPr>
        <w:numPr>
          <w:ilvl w:val="1"/>
          <w:numId w:val="59"/>
        </w:numPr>
        <w:overflowPunct w:val="0"/>
        <w:jc w:val="both"/>
        <w:rPr>
          <w:rFonts w:eastAsia="Yu Mincho" w:cs="Times"/>
          <w:color w:val="000000" w:themeColor="text1"/>
          <w:szCs w:val="20"/>
          <w:lang w:eastAsia="ja-JP"/>
        </w:rPr>
      </w:pPr>
      <w:r w:rsidRPr="007F4DA8">
        <w:rPr>
          <w:rFonts w:cs="Times"/>
          <w:color w:val="000000" w:themeColor="text1"/>
          <w:szCs w:val="20"/>
          <w:lang w:eastAsia="zh-CN"/>
        </w:rPr>
        <w:lastRenderedPageBreak/>
        <w:t>UE monitors LP-WUS in the LP-WUS MOs and starts a new timer for PDCCH monitoring triggered by LP-WUS, after a time offset</w:t>
      </w:r>
      <w:r w:rsidR="001E63B2" w:rsidRPr="007F4DA8">
        <w:rPr>
          <w:rFonts w:cs="Times"/>
          <w:color w:val="000000" w:themeColor="text1"/>
          <w:szCs w:val="20"/>
          <w:lang w:eastAsia="zh-CN"/>
        </w:rPr>
        <w:t>2</w:t>
      </w:r>
      <w:r w:rsidRPr="007F4DA8">
        <w:rPr>
          <w:rFonts w:cs="Times"/>
          <w:color w:val="000000" w:themeColor="text1"/>
          <w:szCs w:val="20"/>
          <w:lang w:eastAsia="zh-CN"/>
        </w:rPr>
        <w:t xml:space="preserve">. </w:t>
      </w:r>
    </w:p>
    <w:p w14:paraId="46EFA9ED" w14:textId="45CBC5C1" w:rsidR="00271B45" w:rsidRPr="007F4DA8" w:rsidRDefault="00580482" w:rsidP="007F4DA8">
      <w:pPr>
        <w:numPr>
          <w:ilvl w:val="2"/>
          <w:numId w:val="59"/>
        </w:numPr>
        <w:overflowPunct w:val="0"/>
        <w:jc w:val="both"/>
        <w:rPr>
          <w:rFonts w:eastAsia="Yu Mincho" w:cs="Times"/>
          <w:color w:val="FF0000"/>
          <w:szCs w:val="20"/>
          <w:lang w:eastAsia="ja-JP"/>
        </w:rPr>
      </w:pPr>
      <w:r w:rsidRPr="007F4DA8">
        <w:rPr>
          <w:rFonts w:eastAsia="Yu Mincho" w:cs="Times"/>
          <w:color w:val="FF0000"/>
          <w:szCs w:val="20"/>
          <w:lang w:eastAsia="ja-JP"/>
        </w:rPr>
        <w:t>The</w:t>
      </w:r>
      <w:r w:rsidRPr="007F4DA8">
        <w:rPr>
          <w:rFonts w:cs="Times"/>
          <w:color w:val="FF0000"/>
          <w:szCs w:val="20"/>
        </w:rPr>
        <w:t xml:space="preserve"> time offset</w:t>
      </w:r>
      <w:r w:rsidR="001E63B2" w:rsidRPr="007F4DA8">
        <w:rPr>
          <w:rFonts w:cs="Times"/>
          <w:color w:val="FF0000"/>
          <w:szCs w:val="20"/>
        </w:rPr>
        <w:t>2</w:t>
      </w:r>
      <w:r w:rsidRPr="007F4DA8">
        <w:rPr>
          <w:rFonts w:cs="Times"/>
          <w:color w:val="FF0000"/>
          <w:szCs w:val="20"/>
        </w:rPr>
        <w:t xml:space="preserve"> configured by the network indicating a time, after which the UE starts PDCCH monitoring via starting the new timer </w:t>
      </w:r>
      <w:r w:rsidR="006F1AC0" w:rsidRPr="007F4DA8">
        <w:rPr>
          <w:rFonts w:cs="Times"/>
          <w:color w:val="FF0000"/>
          <w:szCs w:val="20"/>
        </w:rPr>
        <w:t>at T_A after the UE detects LP-WUS indicating PDCCH monitoring</w:t>
      </w:r>
    </w:p>
    <w:p w14:paraId="6A2DC22D" w14:textId="11254D08" w:rsidR="006F1AC0" w:rsidRPr="007F4DA8" w:rsidRDefault="006F1AC0" w:rsidP="007F4DA8">
      <w:pPr>
        <w:numPr>
          <w:ilvl w:val="3"/>
          <w:numId w:val="59"/>
        </w:numPr>
        <w:overflowPunct w:val="0"/>
        <w:jc w:val="both"/>
        <w:rPr>
          <w:rFonts w:eastAsia="Yu Mincho" w:cs="Times"/>
          <w:color w:val="FF0000"/>
          <w:szCs w:val="20"/>
          <w:lang w:eastAsia="ja-JP"/>
        </w:rPr>
      </w:pPr>
      <w:r w:rsidRPr="007F4DA8">
        <w:rPr>
          <w:rFonts w:eastAsia="Yu Mincho" w:cs="Times"/>
          <w:color w:val="FF0000"/>
          <w:szCs w:val="20"/>
          <w:lang w:eastAsia="ja-JP"/>
        </w:rPr>
        <w:t>FFS: Definition of T_A including whether it is end of LP-WUS window (if supported)</w:t>
      </w:r>
    </w:p>
    <w:p w14:paraId="2ED2ADFE" w14:textId="682D07C6" w:rsidR="00271B45" w:rsidRPr="007F4DA8" w:rsidRDefault="00271B45" w:rsidP="007F4DA8">
      <w:pPr>
        <w:numPr>
          <w:ilvl w:val="0"/>
          <w:numId w:val="59"/>
        </w:numPr>
        <w:overflowPunct w:val="0"/>
        <w:jc w:val="both"/>
        <w:rPr>
          <w:rFonts w:eastAsia="Yu Mincho" w:cs="Times"/>
          <w:color w:val="FF0000"/>
          <w:szCs w:val="20"/>
          <w:lang w:eastAsia="ja-JP"/>
        </w:rPr>
      </w:pPr>
      <w:r w:rsidRPr="007F4DA8">
        <w:rPr>
          <w:rFonts w:eastAsia="Yu Mincho" w:cs="Times"/>
          <w:color w:val="FF0000"/>
          <w:szCs w:val="20"/>
          <w:lang w:eastAsia="ja-JP"/>
        </w:rPr>
        <w:t xml:space="preserve">FFS: Whether time offset2 in Option 1-1/1-2 are same or different RRC parameters </w:t>
      </w:r>
    </w:p>
    <w:p w14:paraId="52326382" w14:textId="77777777" w:rsidR="00580482" w:rsidRPr="007F4DA8" w:rsidRDefault="00580482" w:rsidP="007F4DA8">
      <w:pPr>
        <w:numPr>
          <w:ilvl w:val="1"/>
          <w:numId w:val="59"/>
        </w:numPr>
        <w:overflowPunct w:val="0"/>
        <w:ind w:hanging="442"/>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722066D0" w14:textId="77777777" w:rsidR="00580482" w:rsidRPr="007F4DA8" w:rsidRDefault="00580482" w:rsidP="007F4DA8">
      <w:pPr>
        <w:numPr>
          <w:ilvl w:val="2"/>
          <w:numId w:val="59"/>
        </w:numPr>
        <w:overflowPunct w:val="0"/>
        <w:ind w:hanging="442"/>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he consecutive LP-WUS MOs in time identified by the RRC parameter are associated with the same slot that the new timer would start;</w:t>
      </w:r>
    </w:p>
    <w:p w14:paraId="60152BAD" w14:textId="77777777" w:rsidR="00580482" w:rsidRPr="007F4DA8" w:rsidRDefault="00580482" w:rsidP="007F4DA8">
      <w:pPr>
        <w:pStyle w:val="BodyText"/>
        <w:numPr>
          <w:ilvl w:val="2"/>
          <w:numId w:val="59"/>
        </w:numPr>
        <w:overflowPunct w:val="0"/>
        <w:spacing w:after="0"/>
        <w:rPr>
          <w:rFonts w:cs="Times"/>
          <w:szCs w:val="20"/>
          <w:highlight w:val="yellow"/>
        </w:rPr>
      </w:pPr>
      <w:r w:rsidRPr="007F4DA8">
        <w:rPr>
          <w:rFonts w:cs="Times"/>
          <w:szCs w:val="20"/>
          <w:highlight w:val="yellow"/>
          <w:lang w:eastAsia="zh-CN"/>
        </w:rPr>
        <w:t>LP-WUS MOs in time identified by the RRC parameter provides consistent indication</w:t>
      </w:r>
      <w:r w:rsidRPr="007F4DA8">
        <w:rPr>
          <w:rFonts w:cs="Times"/>
          <w:szCs w:val="20"/>
          <w:highlight w:val="yellow"/>
        </w:rPr>
        <w:t>,</w:t>
      </w:r>
      <w:r w:rsidRPr="007F4DA8">
        <w:rPr>
          <w:rFonts w:cs="Times"/>
          <w:color w:val="FF0000"/>
          <w:szCs w:val="20"/>
          <w:highlight w:val="yellow"/>
          <w:lang w:eastAsia="zh-CN"/>
        </w:rPr>
        <w:t xml:space="preserve"> if transmitted by the gNB,</w:t>
      </w:r>
      <w:r w:rsidRPr="007F4DA8">
        <w:rPr>
          <w:rFonts w:cs="Times"/>
          <w:szCs w:val="20"/>
          <w:highlight w:val="yellow"/>
          <w:lang w:eastAsia="zh-CN"/>
        </w:rPr>
        <w:t xml:space="preserve"> for the same slot that the new timer would start, i.e., UE does not expect to detect more than one LP-WUSs with different indications for the UE in the LP-WUS MOs associated with the same slot that the new timer would start.</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014AAD">
      <w:pPr>
        <w:pStyle w:val="BodyText"/>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Default="00B11DA7" w:rsidP="007F4DA8">
      <w:pPr>
        <w:rPr>
          <w:rFonts w:cs="Times"/>
          <w:szCs w:val="20"/>
          <w:lang w:eastAsia="zh-CN" w:bidi="ar"/>
        </w:rPr>
      </w:pPr>
    </w:p>
    <w:p w14:paraId="01B946BF" w14:textId="49349E43" w:rsidR="004F2543" w:rsidRDefault="00853F72" w:rsidP="007F4DA8">
      <w:pPr>
        <w:rPr>
          <w:rFonts w:cs="Times"/>
          <w:szCs w:val="20"/>
          <w:lang w:eastAsia="zh-CN" w:bidi="ar"/>
        </w:rPr>
      </w:pPr>
      <w:r w:rsidRPr="00853F72">
        <w:rPr>
          <w:rFonts w:cs="Times"/>
          <w:b/>
          <w:bCs/>
          <w:szCs w:val="20"/>
          <w:lang w:eastAsia="zh-CN" w:bidi="ar"/>
        </w:rPr>
        <w:t>R1-2501487</w:t>
      </w:r>
      <w:r w:rsidRPr="00853F72">
        <w:rPr>
          <w:rFonts w:cs="Times"/>
          <w:szCs w:val="20"/>
          <w:lang w:eastAsia="zh-CN" w:bidi="ar"/>
        </w:rPr>
        <w:tab/>
        <w:t>FL summary #2 on LP-WUS operation in CONNECTED mode</w:t>
      </w:r>
      <w:r w:rsidRPr="00853F72">
        <w:rPr>
          <w:rFonts w:cs="Times"/>
          <w:szCs w:val="20"/>
          <w:lang w:eastAsia="zh-CN" w:bidi="ar"/>
        </w:rPr>
        <w:tab/>
        <w:t>Moderator (NTT DOCOMO)</w:t>
      </w:r>
    </w:p>
    <w:p w14:paraId="77E49712" w14:textId="77777777" w:rsidR="004F2543" w:rsidRPr="007E65A5" w:rsidRDefault="004F2543" w:rsidP="007F4DA8">
      <w:pPr>
        <w:rPr>
          <w:rFonts w:cs="Times"/>
          <w:sz w:val="12"/>
          <w:szCs w:val="12"/>
          <w:lang w:eastAsia="zh-CN" w:bidi="ar"/>
        </w:rPr>
      </w:pPr>
    </w:p>
    <w:p w14:paraId="764FE4F0" w14:textId="77777777" w:rsidR="001A2B18" w:rsidRPr="007E65A5" w:rsidRDefault="001A2B18" w:rsidP="007F4DA8">
      <w:pPr>
        <w:rPr>
          <w:rFonts w:cs="Times"/>
          <w:sz w:val="12"/>
          <w:szCs w:val="12"/>
          <w:lang w:eastAsia="zh-CN" w:bidi="ar"/>
        </w:rPr>
      </w:pPr>
    </w:p>
    <w:p w14:paraId="1029763E"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02F004C5" w14:textId="77777777" w:rsidR="001A2B18" w:rsidRPr="007E65A5" w:rsidRDefault="001A2B18" w:rsidP="00853F72">
      <w:pPr>
        <w:pStyle w:val="BodyText"/>
        <w:numPr>
          <w:ilvl w:val="0"/>
          <w:numId w:val="53"/>
        </w:numPr>
        <w:spacing w:after="0"/>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4CF3AEFD" w14:textId="621ED01F" w:rsidR="001A2B18" w:rsidRPr="007E65A5" w:rsidRDefault="001A2B18" w:rsidP="00853F72">
      <w:pPr>
        <w:pStyle w:val="BodyText"/>
        <w:numPr>
          <w:ilvl w:val="1"/>
          <w:numId w:val="53"/>
        </w:numPr>
        <w:spacing w:after="0"/>
        <w:rPr>
          <w:b/>
          <w:bCs/>
          <w:szCs w:val="20"/>
        </w:rPr>
      </w:pPr>
      <w:r w:rsidRPr="007E65A5">
        <w:rPr>
          <w:rFonts w:hint="eastAsia"/>
          <w:szCs w:val="20"/>
        </w:rPr>
        <w:t xml:space="preserve">LP-WUS can be configured </w:t>
      </w:r>
      <w:r w:rsidRPr="007E65A5">
        <w:rPr>
          <w:szCs w:val="20"/>
        </w:rPr>
        <w:t>on a serving cell</w:t>
      </w:r>
    </w:p>
    <w:p w14:paraId="3B8D0D4F" w14:textId="77777777" w:rsidR="001A2B18" w:rsidRPr="007E65A5" w:rsidRDefault="001A2B18" w:rsidP="00853F72">
      <w:pPr>
        <w:pStyle w:val="BodyText"/>
        <w:numPr>
          <w:ilvl w:val="1"/>
          <w:numId w:val="53"/>
        </w:numPr>
        <w:spacing w:after="0"/>
        <w:rPr>
          <w:b/>
          <w:bCs/>
          <w:szCs w:val="20"/>
        </w:rPr>
      </w:pPr>
      <w:r w:rsidRPr="007E65A5">
        <w:rPr>
          <w:rFonts w:hint="eastAsia"/>
          <w:szCs w:val="20"/>
        </w:rPr>
        <w:t xml:space="preserve">LP-WUS indication is applicable to </w:t>
      </w:r>
      <w:r w:rsidRPr="007E65A5">
        <w:rPr>
          <w:szCs w:val="20"/>
        </w:rPr>
        <w:t>all serving cells</w:t>
      </w:r>
    </w:p>
    <w:p w14:paraId="16FF8C74" w14:textId="788ECE31" w:rsidR="00E570BD" w:rsidRPr="007E65A5" w:rsidRDefault="00E570BD" w:rsidP="00853F72">
      <w:pPr>
        <w:pStyle w:val="BodyText"/>
        <w:numPr>
          <w:ilvl w:val="2"/>
          <w:numId w:val="53"/>
        </w:numPr>
        <w:spacing w:after="0"/>
        <w:rPr>
          <w:b/>
          <w:bCs/>
          <w:szCs w:val="20"/>
        </w:rPr>
      </w:pPr>
      <w:bookmarkStart w:id="128"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r w:rsidRPr="007E65A5">
        <w:rPr>
          <w:rFonts w:hint="eastAsia"/>
          <w:szCs w:val="20"/>
        </w:rPr>
        <w:t xml:space="preserve">SCell </w:t>
      </w:r>
      <w:r w:rsidRPr="007E65A5">
        <w:rPr>
          <w:szCs w:val="20"/>
        </w:rPr>
        <w:t>dormancy/</w:t>
      </w:r>
      <w:r w:rsidRPr="007E65A5">
        <w:rPr>
          <w:rFonts w:hint="eastAsia"/>
          <w:szCs w:val="20"/>
        </w:rPr>
        <w:t>activation</w:t>
      </w:r>
      <w:r w:rsidRPr="007E65A5">
        <w:rPr>
          <w:szCs w:val="20"/>
        </w:rPr>
        <w:t>/deactivation</w:t>
      </w:r>
    </w:p>
    <w:bookmarkEnd w:id="128"/>
    <w:p w14:paraId="3363D263" w14:textId="6A414CCD" w:rsidR="001A2B18" w:rsidRPr="007E65A5" w:rsidRDefault="001A2B18" w:rsidP="00853F72">
      <w:pPr>
        <w:pStyle w:val="BodyText"/>
        <w:numPr>
          <w:ilvl w:val="0"/>
          <w:numId w:val="53"/>
        </w:numPr>
        <w:spacing w:after="0"/>
      </w:pPr>
      <w:r w:rsidRPr="007E65A5">
        <w:t>FFS: Whether the serving</w:t>
      </w:r>
      <w:r w:rsidRPr="007E65A5">
        <w:rPr>
          <w:rFonts w:hint="eastAsia"/>
        </w:rPr>
        <w:t xml:space="preserve"> cell</w:t>
      </w:r>
      <w:r w:rsidRPr="007E65A5">
        <w:t xml:space="preserve"> on which the LP-WUS is configured is only P</w:t>
      </w:r>
      <w:r w:rsidRPr="007E65A5">
        <w:rPr>
          <w:rFonts w:hint="eastAsia"/>
        </w:rPr>
        <w:t>C</w:t>
      </w:r>
      <w:r w:rsidRPr="007E65A5">
        <w:t xml:space="preserve">ell </w:t>
      </w:r>
      <w:r w:rsidRPr="007E65A5">
        <w:rPr>
          <w:rFonts w:hint="eastAsia"/>
        </w:rPr>
        <w:t>or</w:t>
      </w:r>
      <w:r w:rsidRPr="007E65A5">
        <w:t xml:space="preserve"> </w:t>
      </w:r>
      <w:r w:rsidR="00B74D25">
        <w:t xml:space="preserve">can be </w:t>
      </w:r>
      <w:r w:rsidRPr="007E65A5">
        <w:t>RRC configured cell other than P</w:t>
      </w:r>
      <w:r w:rsidR="00E570BD" w:rsidRPr="007E65A5">
        <w:t>C</w:t>
      </w:r>
      <w:r w:rsidRPr="007E65A5">
        <w:t>ell</w:t>
      </w:r>
    </w:p>
    <w:p w14:paraId="5058E523" w14:textId="77777777" w:rsidR="004F2543" w:rsidRDefault="004F2543" w:rsidP="00853F72">
      <w:pPr>
        <w:rPr>
          <w:rFonts w:cs="Times"/>
          <w:szCs w:val="20"/>
          <w:lang w:eastAsia="zh-CN" w:bidi="ar"/>
        </w:rPr>
      </w:pPr>
    </w:p>
    <w:p w14:paraId="24918B32"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5B90DC76" w14:textId="5930722A" w:rsidR="007E65A5" w:rsidRPr="00853F72" w:rsidRDefault="007E65A5" w:rsidP="00853F72">
      <w:pPr>
        <w:pStyle w:val="BodyText"/>
        <w:numPr>
          <w:ilvl w:val="0"/>
          <w:numId w:val="53"/>
        </w:numPr>
        <w:spacing w:after="0"/>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007F50AD" w:rsidRPr="00853F72">
        <w:rPr>
          <w:sz w:val="21"/>
          <w:szCs w:val="21"/>
        </w:rPr>
        <w:t xml:space="preserve"> CA</w:t>
      </w:r>
      <w:r w:rsidR="008174AF" w:rsidRPr="00853F72">
        <w:rPr>
          <w:sz w:val="21"/>
          <w:szCs w:val="21"/>
        </w:rPr>
        <w:t xml:space="preserve"> </w:t>
      </w:r>
      <w:r w:rsidRPr="00853F72">
        <w:rPr>
          <w:rFonts w:hint="eastAsia"/>
          <w:sz w:val="21"/>
          <w:szCs w:val="21"/>
          <w:u w:val="single"/>
        </w:rPr>
        <w:t>without</w:t>
      </w:r>
      <w:r w:rsidRPr="00853F72">
        <w:rPr>
          <w:rFonts w:hint="eastAsia"/>
          <w:sz w:val="21"/>
          <w:szCs w:val="21"/>
        </w:rPr>
        <w:t xml:space="preserve"> dual DRX groups</w:t>
      </w:r>
      <w:r w:rsidR="007F50AD" w:rsidRPr="00853F72">
        <w:rPr>
          <w:sz w:val="21"/>
          <w:szCs w:val="21"/>
        </w:rPr>
        <w:t xml:space="preserve"> or without CA</w:t>
      </w:r>
      <w:r w:rsidRPr="00853F72">
        <w:rPr>
          <w:sz w:val="21"/>
          <w:szCs w:val="21"/>
        </w:rPr>
        <w:t xml:space="preserve"> in RRC CONNECTED mode</w:t>
      </w:r>
      <w:r w:rsidRPr="00853F72">
        <w:rPr>
          <w:rFonts w:hint="eastAsia"/>
          <w:sz w:val="21"/>
          <w:szCs w:val="21"/>
        </w:rPr>
        <w:t>,</w:t>
      </w:r>
    </w:p>
    <w:p w14:paraId="5F668770"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69CFE7DE" w14:textId="14EA0195" w:rsidR="008658C0" w:rsidRPr="00853F72" w:rsidRDefault="008658C0" w:rsidP="00853F72">
      <w:pPr>
        <w:pStyle w:val="BodyText"/>
        <w:numPr>
          <w:ilvl w:val="2"/>
          <w:numId w:val="53"/>
        </w:numPr>
        <w:spacing w:after="0"/>
        <w:rPr>
          <w:b/>
          <w:bCs/>
          <w:sz w:val="21"/>
          <w:szCs w:val="21"/>
        </w:rPr>
      </w:pPr>
      <w:r w:rsidRPr="00853F72">
        <w:rPr>
          <w:sz w:val="21"/>
          <w:szCs w:val="21"/>
        </w:rPr>
        <w:t>This does not imply that LP-WUS has to be configured on both cell groups</w:t>
      </w:r>
    </w:p>
    <w:p w14:paraId="7B66B51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5EDA19C6" w14:textId="77777777" w:rsidR="007E65A5" w:rsidRPr="00853F72" w:rsidRDefault="007E65A5" w:rsidP="00853F72">
      <w:pPr>
        <w:pStyle w:val="BodyText"/>
        <w:numPr>
          <w:ilvl w:val="2"/>
          <w:numId w:val="53"/>
        </w:numPr>
        <w:spacing w:after="0"/>
        <w:rPr>
          <w:b/>
          <w:bCs/>
          <w:szCs w:val="20"/>
        </w:rPr>
      </w:pPr>
      <w:r w:rsidRPr="00853F72">
        <w:rPr>
          <w:rFonts w:hint="eastAsia"/>
          <w:szCs w:val="20"/>
        </w:rPr>
        <w:t xml:space="preserve">Note: There is no </w:t>
      </w:r>
      <w:r w:rsidRPr="00853F72">
        <w:rPr>
          <w:szCs w:val="20"/>
        </w:rPr>
        <w:t>impact</w:t>
      </w:r>
      <w:r w:rsidRPr="00853F72">
        <w:rPr>
          <w:rFonts w:hint="eastAsia"/>
          <w:szCs w:val="20"/>
        </w:rPr>
        <w:t xml:space="preserve"> </w:t>
      </w:r>
      <w:r w:rsidRPr="00853F72">
        <w:rPr>
          <w:szCs w:val="20"/>
        </w:rPr>
        <w:t>to</w:t>
      </w:r>
      <w:r w:rsidRPr="00853F72">
        <w:rPr>
          <w:rFonts w:hint="eastAsia"/>
          <w:szCs w:val="20"/>
        </w:rPr>
        <w:t xml:space="preserve"> PDCCH monitoring </w:t>
      </w:r>
      <w:r w:rsidRPr="00853F72">
        <w:rPr>
          <w:szCs w:val="20"/>
        </w:rPr>
        <w:t xml:space="preserve">behaviour related to </w:t>
      </w:r>
      <w:r w:rsidRPr="00853F72">
        <w:rPr>
          <w:rFonts w:hint="eastAsia"/>
          <w:szCs w:val="20"/>
        </w:rPr>
        <w:t xml:space="preserve">SCell </w:t>
      </w:r>
      <w:r w:rsidRPr="00853F72">
        <w:rPr>
          <w:szCs w:val="20"/>
        </w:rPr>
        <w:t>dormancy/</w:t>
      </w:r>
      <w:r w:rsidRPr="00853F72">
        <w:rPr>
          <w:rFonts w:hint="eastAsia"/>
          <w:szCs w:val="20"/>
        </w:rPr>
        <w:t>activation</w:t>
      </w:r>
      <w:r w:rsidRPr="00853F72">
        <w:rPr>
          <w:szCs w:val="20"/>
        </w:rPr>
        <w:t>/deactivation</w:t>
      </w:r>
    </w:p>
    <w:p w14:paraId="24103DE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FFS whether to support this case as separate UE capability from CA case</w:t>
      </w:r>
    </w:p>
    <w:p w14:paraId="21D329A9" w14:textId="4AD336F6" w:rsidR="008412E7" w:rsidRPr="00853F72" w:rsidRDefault="008412E7" w:rsidP="00853F72">
      <w:pPr>
        <w:pStyle w:val="BodyText"/>
        <w:numPr>
          <w:ilvl w:val="1"/>
          <w:numId w:val="53"/>
        </w:numPr>
        <w:spacing w:after="0"/>
        <w:rPr>
          <w:b/>
          <w:bCs/>
          <w:sz w:val="21"/>
          <w:szCs w:val="21"/>
        </w:rPr>
      </w:pPr>
      <w:r w:rsidRPr="00853F72">
        <w:rPr>
          <w:sz w:val="21"/>
          <w:szCs w:val="21"/>
        </w:rPr>
        <w:t xml:space="preserve">FFS </w:t>
      </w:r>
      <w:r w:rsidR="00B52806" w:rsidRPr="00853F72">
        <w:rPr>
          <w:sz w:val="21"/>
          <w:szCs w:val="21"/>
        </w:rPr>
        <w:t xml:space="preserve">UE capability for monitoring </w:t>
      </w:r>
      <w:r w:rsidRPr="00853F72">
        <w:rPr>
          <w:sz w:val="21"/>
          <w:szCs w:val="21"/>
        </w:rPr>
        <w:t xml:space="preserve">LP-WUS on one cell group or </w:t>
      </w:r>
      <w:r w:rsidR="00B52806" w:rsidRPr="00853F72">
        <w:rPr>
          <w:sz w:val="21"/>
          <w:szCs w:val="21"/>
        </w:rPr>
        <w:t>both</w:t>
      </w:r>
      <w:r w:rsidRPr="00853F72">
        <w:rPr>
          <w:sz w:val="21"/>
          <w:szCs w:val="21"/>
        </w:rPr>
        <w:t xml:space="preserve"> cell groups</w:t>
      </w:r>
    </w:p>
    <w:p w14:paraId="1E239B97" w14:textId="1617726C" w:rsidR="007E65A5" w:rsidRPr="00853F72" w:rsidRDefault="007E65A5" w:rsidP="00853F72">
      <w:pPr>
        <w:pStyle w:val="BodyText"/>
        <w:numPr>
          <w:ilvl w:val="0"/>
          <w:numId w:val="53"/>
        </w:numPr>
        <w:spacing w:after="0"/>
      </w:pPr>
      <w:r w:rsidRPr="00853F72">
        <w:t>FFS: Whether the serving</w:t>
      </w:r>
      <w:r w:rsidRPr="00853F72">
        <w:rPr>
          <w:rFonts w:hint="eastAsia"/>
        </w:rPr>
        <w:t xml:space="preserve"> cell</w:t>
      </w:r>
      <w:r w:rsidRPr="00853F72">
        <w:t xml:space="preserve"> on which the LP-WUS is configured is only P</w:t>
      </w:r>
      <w:r w:rsidRPr="00853F72">
        <w:rPr>
          <w:rFonts w:hint="eastAsia"/>
        </w:rPr>
        <w:t>C</w:t>
      </w:r>
      <w:r w:rsidRPr="00853F72">
        <w:t xml:space="preserve">ell/PSCell </w:t>
      </w:r>
      <w:r w:rsidRPr="00853F72">
        <w:rPr>
          <w:rFonts w:hint="eastAsia"/>
        </w:rPr>
        <w:t>or</w:t>
      </w:r>
      <w:r w:rsidRPr="00853F72">
        <w:t xml:space="preserve"> </w:t>
      </w:r>
      <w:r w:rsidR="00EC426E" w:rsidRPr="00853F72">
        <w:t xml:space="preserve">can be </w:t>
      </w:r>
      <w:r w:rsidRPr="00853F72">
        <w:t>RRC configured cell other than Pcell/PSCell</w:t>
      </w:r>
    </w:p>
    <w:p w14:paraId="093E0ECD" w14:textId="77777777" w:rsidR="007E65A5" w:rsidRDefault="007E65A5" w:rsidP="007F4DA8">
      <w:pPr>
        <w:rPr>
          <w:rFonts w:cs="Times"/>
          <w:szCs w:val="20"/>
          <w:lang w:eastAsia="zh-CN" w:bidi="ar"/>
        </w:rPr>
      </w:pPr>
    </w:p>
    <w:p w14:paraId="7666FB22" w14:textId="77777777" w:rsidR="00150241" w:rsidRPr="00150241" w:rsidRDefault="00150241" w:rsidP="00150241">
      <w:pPr>
        <w:rPr>
          <w:rFonts w:cs="Times"/>
          <w:b/>
          <w:bCs/>
          <w:szCs w:val="20"/>
          <w:lang w:eastAsia="zh-CN" w:bidi="ar"/>
        </w:rPr>
      </w:pPr>
      <w:r w:rsidRPr="00150241">
        <w:rPr>
          <w:rFonts w:cs="Times" w:hint="eastAsia"/>
          <w:b/>
          <w:bCs/>
          <w:szCs w:val="20"/>
          <w:highlight w:val="yellow"/>
          <w:lang w:eastAsia="zh-CN" w:bidi="ar"/>
        </w:rPr>
        <w:t>[High]Proposal</w:t>
      </w:r>
      <w:r w:rsidRPr="00150241">
        <w:rPr>
          <w:rFonts w:cs="Times"/>
          <w:b/>
          <w:bCs/>
          <w:szCs w:val="20"/>
          <w:highlight w:val="yellow"/>
          <w:lang w:eastAsia="zh-CN" w:bidi="ar"/>
        </w:rPr>
        <w:t xml:space="preserve"> </w:t>
      </w:r>
      <w:r w:rsidRPr="00150241">
        <w:rPr>
          <w:rFonts w:cs="Times" w:hint="eastAsia"/>
          <w:b/>
          <w:bCs/>
          <w:szCs w:val="20"/>
          <w:highlight w:val="yellow"/>
          <w:lang w:eastAsia="zh-CN" w:bidi="ar"/>
        </w:rPr>
        <w:t>5</w:t>
      </w:r>
      <w:r w:rsidRPr="00150241">
        <w:rPr>
          <w:rFonts w:cs="Times"/>
          <w:b/>
          <w:bCs/>
          <w:szCs w:val="20"/>
          <w:highlight w:val="yellow"/>
          <w:lang w:eastAsia="zh-CN" w:bidi="ar"/>
        </w:rPr>
        <w:t>-</w:t>
      </w:r>
      <w:r w:rsidRPr="00150241">
        <w:rPr>
          <w:rFonts w:cs="Times" w:hint="eastAsia"/>
          <w:b/>
          <w:bCs/>
          <w:szCs w:val="20"/>
          <w:highlight w:val="yellow"/>
          <w:lang w:eastAsia="zh-CN" w:bidi="ar"/>
        </w:rPr>
        <w:t>1d</w:t>
      </w:r>
      <w:r w:rsidRPr="00150241">
        <w:rPr>
          <w:rFonts w:cs="Times"/>
          <w:b/>
          <w:bCs/>
          <w:szCs w:val="20"/>
          <w:highlight w:val="yellow"/>
          <w:lang w:eastAsia="zh-CN" w:bidi="ar"/>
        </w:rPr>
        <w:t>:</w:t>
      </w:r>
    </w:p>
    <w:p w14:paraId="67BD3C51" w14:textId="77777777" w:rsidR="00150241" w:rsidRPr="009F5A0E" w:rsidRDefault="00150241" w:rsidP="00150241">
      <w:pPr>
        <w:pStyle w:val="ListParagraph"/>
        <w:numPr>
          <w:ilvl w:val="0"/>
          <w:numId w:val="57"/>
        </w:numPr>
        <w:spacing w:line="252" w:lineRule="auto"/>
        <w:ind w:leftChars="0"/>
        <w:contextualSpacing/>
        <w:jc w:val="both"/>
        <w:rPr>
          <w:b/>
          <w:bCs/>
          <w:sz w:val="21"/>
          <w:szCs w:val="21"/>
        </w:rPr>
      </w:pPr>
      <w:r w:rsidRPr="009F5A0E">
        <w:rPr>
          <w:rFonts w:hint="eastAsia"/>
          <w:sz w:val="21"/>
          <w:szCs w:val="21"/>
        </w:rPr>
        <w:t xml:space="preserve">For the case when </w:t>
      </w:r>
      <w:r w:rsidRPr="009F5A0E">
        <w:rPr>
          <w:sz w:val="21"/>
          <w:szCs w:val="21"/>
        </w:rPr>
        <w:t xml:space="preserve">UE is configured with </w:t>
      </w:r>
      <w:r w:rsidRPr="009F5A0E">
        <w:rPr>
          <w:rFonts w:hint="eastAsia"/>
          <w:sz w:val="21"/>
          <w:szCs w:val="21"/>
        </w:rPr>
        <w:t xml:space="preserve">CA </w:t>
      </w:r>
      <w:r w:rsidRPr="009F5A0E">
        <w:rPr>
          <w:rFonts w:hint="eastAsia"/>
          <w:sz w:val="21"/>
          <w:szCs w:val="21"/>
          <w:u w:val="single"/>
        </w:rPr>
        <w:t>with</w:t>
      </w:r>
      <w:r w:rsidRPr="009F5A0E">
        <w:rPr>
          <w:rFonts w:hint="eastAsia"/>
          <w:sz w:val="21"/>
          <w:szCs w:val="21"/>
        </w:rPr>
        <w:t xml:space="preserve"> dual DRX groups</w:t>
      </w:r>
      <w:r w:rsidRPr="009F5A0E">
        <w:rPr>
          <w:sz w:val="21"/>
          <w:szCs w:val="21"/>
        </w:rPr>
        <w:t xml:space="preserve"> in RRC CONNECTED mode</w:t>
      </w:r>
      <w:r w:rsidRPr="009F5A0E">
        <w:rPr>
          <w:rFonts w:hint="eastAsia"/>
          <w:sz w:val="21"/>
          <w:szCs w:val="21"/>
        </w:rPr>
        <w:t>, at least for LP-WUS procedure Option 1-1</w:t>
      </w:r>
    </w:p>
    <w:p w14:paraId="61BFCEA8"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F5A0E">
        <w:rPr>
          <w:rFonts w:hint="eastAsia"/>
          <w:sz w:val="21"/>
          <w:szCs w:val="21"/>
        </w:rPr>
        <w:t>Opt.1</w:t>
      </w:r>
    </w:p>
    <w:p w14:paraId="1667FE11" w14:textId="699EAE59"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p>
    <w:p w14:paraId="2E8A8F65" w14:textId="777777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carries separate indications for each DRX group(s) to trigger PDCCH monitoring of all serving cells</w:t>
      </w:r>
    </w:p>
    <w:p w14:paraId="5F9C9610" w14:textId="77777777" w:rsidR="001E2D4C" w:rsidRPr="001E2D4C" w:rsidRDefault="001E2D4C" w:rsidP="001E2D4C">
      <w:pPr>
        <w:pStyle w:val="ListParagraph"/>
        <w:numPr>
          <w:ilvl w:val="3"/>
          <w:numId w:val="57"/>
        </w:numPr>
        <w:ind w:leftChars="0"/>
        <w:rPr>
          <w:sz w:val="21"/>
          <w:szCs w:val="21"/>
        </w:rPr>
      </w:pPr>
      <w:r w:rsidRPr="001E2D4C">
        <w:rPr>
          <w:sz w:val="21"/>
          <w:szCs w:val="21"/>
        </w:rPr>
        <w:t>Note: There is no impact to PDCCH monitoring behaviour related to SCell dormancy/activation/deactivation</w:t>
      </w:r>
    </w:p>
    <w:p w14:paraId="1F9E8DC9"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Opt.2</w:t>
      </w:r>
    </w:p>
    <w:p w14:paraId="20B20A39" w14:textId="079389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r w:rsidRPr="009C784E">
        <w:rPr>
          <w:sz w:val="21"/>
          <w:szCs w:val="21"/>
        </w:rPr>
        <w:t xml:space="preserve">per </w:t>
      </w:r>
      <w:r w:rsidRPr="009C784E">
        <w:rPr>
          <w:rFonts w:hint="eastAsia"/>
          <w:sz w:val="21"/>
          <w:szCs w:val="21"/>
        </w:rPr>
        <w:t xml:space="preserve">DRX </w:t>
      </w:r>
      <w:r w:rsidRPr="009C784E">
        <w:rPr>
          <w:sz w:val="21"/>
          <w:szCs w:val="21"/>
        </w:rPr>
        <w:t>group</w:t>
      </w:r>
      <w:r w:rsidRPr="009C784E">
        <w:rPr>
          <w:rFonts w:hint="eastAsia"/>
          <w:sz w:val="21"/>
          <w:szCs w:val="21"/>
        </w:rPr>
        <w:t xml:space="preserve"> </w:t>
      </w:r>
    </w:p>
    <w:p w14:paraId="693EFB01" w14:textId="7B8C29F6"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indication is applicable to </w:t>
      </w:r>
      <w:r w:rsidRPr="009C784E">
        <w:rPr>
          <w:sz w:val="21"/>
          <w:szCs w:val="21"/>
        </w:rPr>
        <w:t>all serving cells</w:t>
      </w:r>
      <w:r w:rsidRPr="009C784E">
        <w:rPr>
          <w:rFonts w:hint="eastAsia"/>
          <w:sz w:val="21"/>
          <w:szCs w:val="21"/>
        </w:rPr>
        <w:t xml:space="preserve"> in the DRX </w:t>
      </w:r>
      <w:r w:rsidRPr="009C784E">
        <w:rPr>
          <w:sz w:val="21"/>
          <w:szCs w:val="21"/>
        </w:rPr>
        <w:t xml:space="preserve">group </w:t>
      </w:r>
    </w:p>
    <w:p w14:paraId="5BC34915" w14:textId="77777777" w:rsidR="001E2D4C" w:rsidRPr="001E2D4C" w:rsidRDefault="001E2D4C" w:rsidP="001E2D4C">
      <w:pPr>
        <w:pStyle w:val="ListParagraph"/>
        <w:numPr>
          <w:ilvl w:val="3"/>
          <w:numId w:val="57"/>
        </w:numPr>
        <w:ind w:leftChars="0"/>
        <w:rPr>
          <w:sz w:val="21"/>
          <w:szCs w:val="21"/>
        </w:rPr>
      </w:pPr>
      <w:r w:rsidRPr="001E2D4C">
        <w:rPr>
          <w:sz w:val="21"/>
          <w:szCs w:val="21"/>
        </w:rPr>
        <w:t>Note: There is no impact to PDCCH monitoring behaviour related to SCell dormancy/activation/deactivation</w:t>
      </w:r>
    </w:p>
    <w:p w14:paraId="483E59A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Opt.3</w:t>
      </w:r>
    </w:p>
    <w:p w14:paraId="1B017D1C" w14:textId="420D5ABE"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 xml:space="preserve">LP-WUS </w:t>
      </w:r>
      <w:r w:rsidRPr="009C784E">
        <w:rPr>
          <w:rFonts w:hint="eastAsia"/>
          <w:sz w:val="21"/>
          <w:szCs w:val="21"/>
        </w:rPr>
        <w:t>can be</w:t>
      </w:r>
      <w:r w:rsidRPr="009C784E">
        <w:rPr>
          <w:sz w:val="21"/>
          <w:szCs w:val="21"/>
        </w:rPr>
        <w:t xml:space="preserve"> configured on a serving cell </w:t>
      </w:r>
    </w:p>
    <w:p w14:paraId="23296C2C" w14:textId="155F13ED"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indication is applicable to all serving cells of all DRX groups.</w:t>
      </w:r>
    </w:p>
    <w:p w14:paraId="6DD78B6F" w14:textId="77777777" w:rsidR="001E2D4C" w:rsidRDefault="001E2D4C" w:rsidP="001E2D4C">
      <w:pPr>
        <w:pStyle w:val="ListParagraph"/>
        <w:numPr>
          <w:ilvl w:val="3"/>
          <w:numId w:val="57"/>
        </w:numPr>
        <w:ind w:leftChars="0"/>
        <w:rPr>
          <w:sz w:val="21"/>
          <w:szCs w:val="21"/>
        </w:rPr>
      </w:pPr>
      <w:r w:rsidRPr="001E2D4C">
        <w:rPr>
          <w:sz w:val="21"/>
          <w:szCs w:val="21"/>
        </w:rPr>
        <w:t>Note: There is no impact to PDCCH monitoring behaviour related to SCell dormancy/activation/deactivation</w:t>
      </w:r>
    </w:p>
    <w:p w14:paraId="2CC10EBC" w14:textId="35C125BF" w:rsidR="005C0B30" w:rsidRDefault="005C0B30" w:rsidP="005C0B30">
      <w:pPr>
        <w:pStyle w:val="ListParagraph"/>
        <w:numPr>
          <w:ilvl w:val="1"/>
          <w:numId w:val="57"/>
        </w:numPr>
        <w:ind w:leftChars="0"/>
        <w:rPr>
          <w:sz w:val="21"/>
          <w:szCs w:val="21"/>
        </w:rPr>
      </w:pPr>
      <w:r>
        <w:rPr>
          <w:sz w:val="21"/>
          <w:szCs w:val="21"/>
        </w:rPr>
        <w:lastRenderedPageBreak/>
        <w:t>Opt.4</w:t>
      </w:r>
    </w:p>
    <w:p w14:paraId="09ABDDE4" w14:textId="6FA01F5A" w:rsidR="005C0B30" w:rsidRPr="001E2D4C" w:rsidRDefault="005C0B30" w:rsidP="005C0B30">
      <w:pPr>
        <w:pStyle w:val="ListParagraph"/>
        <w:numPr>
          <w:ilvl w:val="2"/>
          <w:numId w:val="57"/>
        </w:numPr>
        <w:ind w:leftChars="0"/>
        <w:rPr>
          <w:sz w:val="21"/>
          <w:szCs w:val="21"/>
        </w:rPr>
      </w:pPr>
      <w:r>
        <w:rPr>
          <w:sz w:val="21"/>
          <w:szCs w:val="21"/>
        </w:rPr>
        <w:t>Up to RAN2</w:t>
      </w:r>
      <w:r w:rsidR="00A67E49">
        <w:rPr>
          <w:sz w:val="21"/>
          <w:szCs w:val="21"/>
        </w:rPr>
        <w:t xml:space="preserve"> to decide whether and how to support this case</w:t>
      </w:r>
    </w:p>
    <w:p w14:paraId="148CD42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FFS for LP-WUS procedure Option 1-2</w:t>
      </w:r>
    </w:p>
    <w:p w14:paraId="40A159E7" w14:textId="77777777" w:rsidR="005C0B30" w:rsidRPr="007E65A5" w:rsidRDefault="005C0B30" w:rsidP="005C0B30">
      <w:pPr>
        <w:pStyle w:val="BodyText"/>
        <w:numPr>
          <w:ilvl w:val="0"/>
          <w:numId w:val="57"/>
        </w:numPr>
        <w:overflowPunct w:val="0"/>
        <w:spacing w:line="259" w:lineRule="auto"/>
        <w:jc w:val="left"/>
      </w:pPr>
      <w:r w:rsidRPr="007E65A5">
        <w:t>FFS: Whether the serving</w:t>
      </w:r>
      <w:r w:rsidRPr="007E65A5">
        <w:rPr>
          <w:rFonts w:hint="eastAsia"/>
        </w:rPr>
        <w:t xml:space="preserve"> cell</w:t>
      </w:r>
      <w:r w:rsidRPr="007E65A5">
        <w:t xml:space="preserve"> on which the LP-WUS is configured is only P</w:t>
      </w:r>
      <w:r w:rsidRPr="007E65A5">
        <w:rPr>
          <w:rFonts w:hint="eastAsia"/>
        </w:rPr>
        <w:t>C</w:t>
      </w:r>
      <w:r w:rsidRPr="007E65A5">
        <w:t xml:space="preserve">ell </w:t>
      </w:r>
      <w:r w:rsidRPr="007E65A5">
        <w:rPr>
          <w:rFonts w:hint="eastAsia"/>
        </w:rPr>
        <w:t>or</w:t>
      </w:r>
      <w:r w:rsidRPr="007E65A5">
        <w:t xml:space="preserve"> </w:t>
      </w:r>
      <w:r>
        <w:t xml:space="preserve">can be </w:t>
      </w:r>
      <w:r w:rsidRPr="007E65A5">
        <w:t>RRC configured cell other than PCell</w:t>
      </w:r>
    </w:p>
    <w:p w14:paraId="79B2E4BB" w14:textId="77777777" w:rsidR="00150241" w:rsidRPr="006064EE" w:rsidRDefault="00150241" w:rsidP="00150241">
      <w:pPr>
        <w:pStyle w:val="BodyText"/>
        <w:rPr>
          <w:highlight w:val="magenta"/>
        </w:rPr>
      </w:pPr>
    </w:p>
    <w:p w14:paraId="009B264A" w14:textId="43853F15" w:rsidR="007E65A5" w:rsidRDefault="00014AAD" w:rsidP="007F4DA8">
      <w:pPr>
        <w:rPr>
          <w:rFonts w:cs="Times"/>
          <w:szCs w:val="20"/>
          <w:lang w:eastAsia="zh-CN" w:bidi="ar"/>
        </w:rPr>
      </w:pPr>
      <w:r w:rsidRPr="00014AAD">
        <w:rPr>
          <w:rFonts w:cs="Times"/>
          <w:b/>
          <w:bCs/>
          <w:szCs w:val="20"/>
          <w:lang w:eastAsia="zh-CN" w:bidi="ar"/>
        </w:rPr>
        <w:t>R1-2501535</w:t>
      </w:r>
      <w:r w:rsidRPr="00014AAD">
        <w:rPr>
          <w:rFonts w:cs="Times"/>
          <w:szCs w:val="20"/>
          <w:lang w:eastAsia="zh-CN" w:bidi="ar"/>
        </w:rPr>
        <w:tab/>
        <w:t>FL summary #3 on LP-WUS operation in CONNECTED mode</w:t>
      </w:r>
      <w:r w:rsidRPr="00014AAD">
        <w:rPr>
          <w:rFonts w:cs="Times"/>
          <w:szCs w:val="20"/>
          <w:lang w:eastAsia="zh-CN" w:bidi="ar"/>
        </w:rPr>
        <w:tab/>
        <w:t>Moderator (NTT DOCOMO)</w:t>
      </w:r>
    </w:p>
    <w:p w14:paraId="1885D2F3" w14:textId="77777777" w:rsidR="0002792E" w:rsidRDefault="0002792E" w:rsidP="007F4DA8">
      <w:pPr>
        <w:rPr>
          <w:rFonts w:cs="Times"/>
          <w:szCs w:val="20"/>
          <w:lang w:eastAsia="zh-CN" w:bidi="ar"/>
        </w:rPr>
      </w:pPr>
    </w:p>
    <w:p w14:paraId="3282976F" w14:textId="77777777" w:rsidR="00014AAD" w:rsidRPr="00014AAD" w:rsidRDefault="00014AAD" w:rsidP="00014AAD">
      <w:pPr>
        <w:rPr>
          <w:b/>
          <w:bCs/>
          <w:lang w:val="en-US" w:eastAsia="zh-CN" w:bidi="ar"/>
        </w:rPr>
      </w:pPr>
      <w:r w:rsidRPr="00014AAD">
        <w:rPr>
          <w:b/>
          <w:bCs/>
          <w:highlight w:val="green"/>
          <w:lang w:val="en-US" w:eastAsia="zh-CN" w:bidi="ar"/>
        </w:rPr>
        <w:t>Agreement</w:t>
      </w:r>
    </w:p>
    <w:p w14:paraId="50A25B9B" w14:textId="77777777" w:rsidR="00014AAD" w:rsidRPr="00014AAD" w:rsidRDefault="0002792E" w:rsidP="00014AAD">
      <w:pPr>
        <w:pStyle w:val="ListParagraph"/>
        <w:numPr>
          <w:ilvl w:val="0"/>
          <w:numId w:val="28"/>
        </w:numPr>
        <w:spacing w:line="252" w:lineRule="auto"/>
        <w:ind w:leftChars="0"/>
        <w:contextualSpacing/>
        <w:jc w:val="both"/>
        <w:rPr>
          <w:b/>
          <w:bCs/>
          <w:sz w:val="21"/>
          <w:szCs w:val="21"/>
        </w:rPr>
      </w:pPr>
      <w:r w:rsidRPr="00014AAD">
        <w:rPr>
          <w:sz w:val="21"/>
          <w:szCs w:val="21"/>
        </w:rPr>
        <w:t>For RRC CONNECTED mode, LP-WUS can be configured</w:t>
      </w:r>
      <w:r w:rsidRPr="00014AAD">
        <w:rPr>
          <w:rFonts w:hint="eastAsia"/>
          <w:sz w:val="21"/>
          <w:szCs w:val="21"/>
        </w:rPr>
        <w:t xml:space="preserve"> with Cell DTX</w:t>
      </w:r>
    </w:p>
    <w:p w14:paraId="44DC9537" w14:textId="13B98EA7" w:rsidR="0002792E" w:rsidRPr="00014AAD" w:rsidRDefault="0002792E" w:rsidP="00014AAD">
      <w:pPr>
        <w:pStyle w:val="ListParagraph"/>
        <w:numPr>
          <w:ilvl w:val="0"/>
          <w:numId w:val="28"/>
        </w:numPr>
        <w:spacing w:line="252" w:lineRule="auto"/>
        <w:ind w:leftChars="0"/>
        <w:contextualSpacing/>
        <w:jc w:val="both"/>
        <w:rPr>
          <w:b/>
          <w:bCs/>
          <w:sz w:val="21"/>
          <w:szCs w:val="21"/>
        </w:rPr>
      </w:pPr>
      <w:r w:rsidRPr="00014AAD">
        <w:rPr>
          <w:rFonts w:hint="eastAsia"/>
          <w:sz w:val="21"/>
          <w:szCs w:val="21"/>
        </w:rPr>
        <w:t>FFS D</w:t>
      </w:r>
      <w:r w:rsidRPr="00014AAD">
        <w:rPr>
          <w:sz w:val="21"/>
          <w:szCs w:val="21"/>
        </w:rPr>
        <w:t xml:space="preserve">uring </w:t>
      </w:r>
      <w:r w:rsidRPr="00014AAD">
        <w:rPr>
          <w:rFonts w:hint="eastAsia"/>
          <w:sz w:val="21"/>
          <w:szCs w:val="21"/>
        </w:rPr>
        <w:t>C</w:t>
      </w:r>
      <w:r w:rsidRPr="00014AAD">
        <w:rPr>
          <w:sz w:val="21"/>
          <w:szCs w:val="21"/>
        </w:rPr>
        <w:t xml:space="preserve">ell </w:t>
      </w:r>
      <w:r w:rsidRPr="00014AAD">
        <w:rPr>
          <w:rFonts w:hint="eastAsia"/>
          <w:sz w:val="21"/>
          <w:szCs w:val="21"/>
        </w:rPr>
        <w:t>DTX</w:t>
      </w:r>
      <w:r w:rsidRPr="00014AAD">
        <w:rPr>
          <w:sz w:val="21"/>
          <w:szCs w:val="21"/>
        </w:rPr>
        <w:t xml:space="preserve"> inactive time, </w:t>
      </w:r>
      <w:r w:rsidRPr="00014AAD">
        <w:rPr>
          <w:rFonts w:hint="eastAsia"/>
          <w:sz w:val="21"/>
          <w:szCs w:val="21"/>
        </w:rPr>
        <w:t xml:space="preserve">whether </w:t>
      </w:r>
      <w:r w:rsidRPr="00014AAD">
        <w:rPr>
          <w:sz w:val="21"/>
          <w:szCs w:val="21"/>
        </w:rPr>
        <w:t>the UE is expected to monitor LP</w:t>
      </w:r>
      <w:r w:rsidRPr="00014AAD">
        <w:rPr>
          <w:rFonts w:hint="eastAsia"/>
          <w:sz w:val="21"/>
          <w:szCs w:val="21"/>
        </w:rPr>
        <w:t>-</w:t>
      </w:r>
      <w:r w:rsidRPr="00014AAD">
        <w:rPr>
          <w:sz w:val="21"/>
          <w:szCs w:val="21"/>
        </w:rPr>
        <w:t>WUS</w:t>
      </w:r>
      <w:r w:rsidRPr="00014AAD">
        <w:rPr>
          <w:rFonts w:hint="eastAsia"/>
          <w:sz w:val="21"/>
          <w:szCs w:val="21"/>
        </w:rPr>
        <w:t xml:space="preserve"> or not</w:t>
      </w:r>
    </w:p>
    <w:p w14:paraId="36FB3200" w14:textId="77777777" w:rsidR="00D0461A" w:rsidRDefault="00D0461A" w:rsidP="0002792E">
      <w:pPr>
        <w:pStyle w:val="ListParagraph"/>
        <w:numPr>
          <w:ilvl w:val="1"/>
          <w:numId w:val="0"/>
        </w:numPr>
        <w:spacing w:line="252" w:lineRule="auto"/>
        <w:ind w:left="880" w:hanging="440"/>
        <w:contextualSpacing/>
        <w:jc w:val="both"/>
        <w:rPr>
          <w:sz w:val="21"/>
          <w:szCs w:val="21"/>
        </w:rPr>
      </w:pPr>
    </w:p>
    <w:p w14:paraId="4135832E" w14:textId="77777777" w:rsidR="00D0461A" w:rsidRDefault="00D0461A" w:rsidP="0002792E">
      <w:pPr>
        <w:pStyle w:val="ListParagraph"/>
        <w:numPr>
          <w:ilvl w:val="1"/>
          <w:numId w:val="0"/>
        </w:numPr>
        <w:spacing w:line="252" w:lineRule="auto"/>
        <w:ind w:left="880" w:hanging="440"/>
        <w:contextualSpacing/>
        <w:jc w:val="both"/>
        <w:rPr>
          <w:b/>
          <w:bCs/>
          <w:sz w:val="21"/>
          <w:szCs w:val="21"/>
        </w:rPr>
      </w:pPr>
    </w:p>
    <w:p w14:paraId="27FD2A13" w14:textId="26C0F7DD" w:rsidR="00D0461A" w:rsidRPr="00D0461A" w:rsidRDefault="00475B2E" w:rsidP="00D0461A">
      <w:pPr>
        <w:rPr>
          <w:rFonts w:cs="Times"/>
          <w:b/>
          <w:bCs/>
          <w:szCs w:val="20"/>
          <w:lang w:eastAsia="zh-CN" w:bidi="ar"/>
        </w:rPr>
      </w:pPr>
      <w:r>
        <w:rPr>
          <w:rFonts w:cs="Times"/>
          <w:b/>
          <w:bCs/>
          <w:szCs w:val="20"/>
          <w:lang w:eastAsia="zh-CN" w:bidi="ar"/>
        </w:rPr>
        <w:t>Conclusion</w:t>
      </w:r>
    </w:p>
    <w:p w14:paraId="3643E1EF" w14:textId="640BB2DB" w:rsidR="00D0461A" w:rsidRDefault="00D0461A" w:rsidP="00D0461A">
      <w:pPr>
        <w:spacing w:line="252" w:lineRule="auto"/>
        <w:contextualSpacing/>
        <w:jc w:val="both"/>
        <w:rPr>
          <w:sz w:val="21"/>
          <w:szCs w:val="21"/>
        </w:rPr>
      </w:pPr>
      <w:r>
        <w:rPr>
          <w:sz w:val="21"/>
          <w:szCs w:val="21"/>
        </w:rPr>
        <w:t>From RAN1 perspective, w</w:t>
      </w:r>
      <w:r w:rsidRPr="00D0461A">
        <w:rPr>
          <w:rFonts w:hint="eastAsia"/>
          <w:sz w:val="21"/>
          <w:szCs w:val="21"/>
        </w:rPr>
        <w:t>hen</w:t>
      </w:r>
      <w:r w:rsidRPr="00D0461A">
        <w:rPr>
          <w:sz w:val="21"/>
          <w:szCs w:val="21"/>
        </w:rPr>
        <w:t xml:space="preserve"> LP-WUS monitoring is enabled</w:t>
      </w:r>
      <w:r w:rsidRPr="00D0461A">
        <w:rPr>
          <w:rFonts w:hint="eastAsia"/>
          <w:sz w:val="21"/>
          <w:szCs w:val="21"/>
        </w:rPr>
        <w:t xml:space="preserve"> for RRC CONNECTED mode, it is supported that </w:t>
      </w:r>
      <w:r w:rsidRPr="00D0461A">
        <w:rPr>
          <w:sz w:val="21"/>
          <w:szCs w:val="21"/>
        </w:rPr>
        <w:t>SR, PRACH and CG</w:t>
      </w:r>
      <w:r w:rsidRPr="00D0461A">
        <w:rPr>
          <w:rFonts w:hint="eastAsia"/>
          <w:sz w:val="21"/>
          <w:szCs w:val="21"/>
        </w:rPr>
        <w:t>-</w:t>
      </w:r>
      <w:r w:rsidRPr="00D0461A">
        <w:rPr>
          <w:sz w:val="21"/>
          <w:szCs w:val="21"/>
        </w:rPr>
        <w:t>PUSCH trigger</w:t>
      </w:r>
      <w:r w:rsidRPr="00D0461A">
        <w:rPr>
          <w:rFonts w:hint="eastAsia"/>
          <w:sz w:val="21"/>
          <w:szCs w:val="21"/>
        </w:rPr>
        <w:t>s</w:t>
      </w:r>
      <w:r w:rsidRPr="00D0461A">
        <w:rPr>
          <w:sz w:val="21"/>
          <w:szCs w:val="21"/>
        </w:rPr>
        <w:t xml:space="preserve"> MR PDCCH monitoring according to the legacy UE behavio</w:t>
      </w:r>
      <w:r>
        <w:rPr>
          <w:sz w:val="21"/>
          <w:szCs w:val="21"/>
        </w:rPr>
        <w:t>u</w:t>
      </w:r>
      <w:r w:rsidRPr="00D0461A">
        <w:rPr>
          <w:sz w:val="21"/>
          <w:szCs w:val="21"/>
        </w:rPr>
        <w:t>r</w:t>
      </w:r>
    </w:p>
    <w:p w14:paraId="430C54EE" w14:textId="7D25F60D" w:rsidR="008213C3" w:rsidRPr="008213C3" w:rsidRDefault="008213C3" w:rsidP="008213C3">
      <w:pPr>
        <w:pStyle w:val="ListParagraph"/>
        <w:numPr>
          <w:ilvl w:val="0"/>
          <w:numId w:val="28"/>
        </w:numPr>
        <w:spacing w:line="252" w:lineRule="auto"/>
        <w:ind w:leftChars="0"/>
        <w:contextualSpacing/>
        <w:jc w:val="both"/>
        <w:rPr>
          <w:b/>
          <w:bCs/>
          <w:sz w:val="21"/>
          <w:szCs w:val="21"/>
        </w:rPr>
      </w:pPr>
      <w:r>
        <w:rPr>
          <w:b/>
          <w:bCs/>
          <w:sz w:val="21"/>
          <w:szCs w:val="21"/>
        </w:rPr>
        <w:t>Above applies at least for Option 1-1</w:t>
      </w:r>
    </w:p>
    <w:p w14:paraId="030ED5E8" w14:textId="77777777" w:rsidR="0002792E" w:rsidRPr="007F4DA8" w:rsidRDefault="0002792E" w:rsidP="007F4DA8">
      <w:pPr>
        <w:rPr>
          <w:rFonts w:cs="Times"/>
          <w:szCs w:val="20"/>
          <w:lang w:eastAsia="zh-CN" w:bidi="ar"/>
        </w:rPr>
      </w:pPr>
    </w:p>
    <w:p w14:paraId="55D1D3BE" w14:textId="77777777" w:rsidR="00B11DA7" w:rsidRDefault="00B11DA7" w:rsidP="007F4DA8">
      <w:pPr>
        <w:rPr>
          <w:rFonts w:cs="Times"/>
          <w:szCs w:val="20"/>
          <w:lang w:val="en-US" w:eastAsia="zh-CN" w:bidi="ar"/>
        </w:rPr>
      </w:pPr>
    </w:p>
    <w:p w14:paraId="67211432" w14:textId="77777777" w:rsidR="00014AAD" w:rsidRPr="00014AAD" w:rsidRDefault="00014AAD" w:rsidP="00014AAD">
      <w:pPr>
        <w:rPr>
          <w:b/>
          <w:bCs/>
          <w:lang w:val="en-US" w:eastAsia="zh-CN" w:bidi="ar"/>
        </w:rPr>
      </w:pPr>
      <w:r w:rsidRPr="00014AAD">
        <w:rPr>
          <w:b/>
          <w:bCs/>
          <w:highlight w:val="green"/>
          <w:lang w:val="en-US" w:eastAsia="zh-CN" w:bidi="ar"/>
        </w:rPr>
        <w:t>Agreement</w:t>
      </w:r>
    </w:p>
    <w:p w14:paraId="4732483D" w14:textId="1251269C" w:rsidR="000B07DC" w:rsidRPr="00AD3C99" w:rsidRDefault="000B07DC" w:rsidP="00AD3C99">
      <w:pPr>
        <w:spacing w:line="252" w:lineRule="auto"/>
        <w:contextualSpacing/>
        <w:jc w:val="both"/>
        <w:rPr>
          <w:b/>
          <w:bCs/>
          <w:sz w:val="21"/>
          <w:szCs w:val="21"/>
        </w:rPr>
      </w:pPr>
      <w:r w:rsidRPr="00AD3C99">
        <w:rPr>
          <w:sz w:val="21"/>
          <w:szCs w:val="21"/>
        </w:rPr>
        <w:t xml:space="preserve">For LP-WUS monitoring in RRC CONNECTED mode, </w:t>
      </w:r>
      <w:r w:rsidR="00D01EBA">
        <w:rPr>
          <w:sz w:val="21"/>
          <w:szCs w:val="21"/>
        </w:rPr>
        <w:t>select</w:t>
      </w:r>
      <w:r w:rsidRPr="00AD3C99">
        <w:rPr>
          <w:rFonts w:hint="eastAsia"/>
          <w:sz w:val="21"/>
          <w:szCs w:val="21"/>
        </w:rPr>
        <w:t xml:space="preserve"> </w:t>
      </w:r>
      <w:r w:rsidR="00AD3C99" w:rsidRPr="00AD3C99">
        <w:rPr>
          <w:sz w:val="21"/>
          <w:szCs w:val="21"/>
        </w:rPr>
        <w:t>one of the</w:t>
      </w:r>
      <w:r w:rsidRPr="00AD3C99">
        <w:rPr>
          <w:rFonts w:hint="eastAsia"/>
          <w:sz w:val="21"/>
          <w:szCs w:val="21"/>
        </w:rPr>
        <w:t xml:space="preserve"> options on </w:t>
      </w:r>
      <w:r w:rsidRPr="00AD3C99">
        <w:rPr>
          <w:sz w:val="21"/>
          <w:szCs w:val="21"/>
        </w:rPr>
        <w:t xml:space="preserve">how to define/configure/indicate </w:t>
      </w:r>
      <w:r w:rsidR="007A59C2">
        <w:rPr>
          <w:sz w:val="21"/>
          <w:szCs w:val="21"/>
        </w:rPr>
        <w:t>QCL source</w:t>
      </w:r>
      <w:r w:rsidRPr="00AD3C99">
        <w:rPr>
          <w:sz w:val="21"/>
          <w:szCs w:val="21"/>
        </w:rPr>
        <w:t xml:space="preserve"> of LP-WUS</w:t>
      </w:r>
    </w:p>
    <w:p w14:paraId="6F0A17AF" w14:textId="4AB0E603" w:rsidR="000B07DC" w:rsidRPr="00D01EBA" w:rsidRDefault="000B07DC" w:rsidP="007A59C2">
      <w:pPr>
        <w:pStyle w:val="ListParagraph"/>
        <w:numPr>
          <w:ilvl w:val="0"/>
          <w:numId w:val="28"/>
        </w:numPr>
        <w:spacing w:line="252" w:lineRule="auto"/>
        <w:ind w:leftChars="0"/>
        <w:contextualSpacing/>
        <w:jc w:val="both"/>
        <w:rPr>
          <w:sz w:val="21"/>
          <w:szCs w:val="21"/>
        </w:rPr>
      </w:pPr>
      <w:r w:rsidRPr="00D01EBA">
        <w:rPr>
          <w:rFonts w:hint="eastAsia"/>
          <w:sz w:val="21"/>
          <w:szCs w:val="21"/>
        </w:rPr>
        <w:t xml:space="preserve">Opt1: </w:t>
      </w:r>
      <w:r w:rsidR="00AD3C99" w:rsidRPr="00D01EBA">
        <w:rPr>
          <w:sz w:val="21"/>
          <w:szCs w:val="21"/>
        </w:rPr>
        <w:t xml:space="preserve">Separate </w:t>
      </w:r>
      <w:r w:rsidRPr="00D01EBA">
        <w:rPr>
          <w:rFonts w:hint="eastAsia"/>
          <w:sz w:val="21"/>
          <w:szCs w:val="21"/>
        </w:rPr>
        <w:t>indication/configu</w:t>
      </w:r>
      <w:r w:rsidR="00AD3C99" w:rsidRPr="00D01EBA">
        <w:rPr>
          <w:sz w:val="21"/>
          <w:szCs w:val="21"/>
        </w:rPr>
        <w:t>r</w:t>
      </w:r>
      <w:r w:rsidRPr="00D01EBA">
        <w:rPr>
          <w:rFonts w:hint="eastAsia"/>
          <w:sz w:val="21"/>
          <w:szCs w:val="21"/>
        </w:rPr>
        <w:t xml:space="preserve">ation for </w:t>
      </w:r>
      <w:r w:rsidR="007A59C2">
        <w:rPr>
          <w:sz w:val="21"/>
          <w:szCs w:val="21"/>
        </w:rPr>
        <w:t>QCL source</w:t>
      </w:r>
      <w:r w:rsidR="007A59C2" w:rsidRPr="00AD3C99">
        <w:rPr>
          <w:sz w:val="21"/>
          <w:szCs w:val="21"/>
        </w:rPr>
        <w:t xml:space="preserve"> </w:t>
      </w:r>
      <w:r w:rsidRPr="00D01EBA">
        <w:rPr>
          <w:rFonts w:hint="eastAsia"/>
          <w:sz w:val="21"/>
          <w:szCs w:val="21"/>
        </w:rPr>
        <w:t>of LP-WUS</w:t>
      </w:r>
    </w:p>
    <w:p w14:paraId="165161D6" w14:textId="431C15D2" w:rsidR="000B07DC" w:rsidRPr="00D01EBA" w:rsidRDefault="000B07DC" w:rsidP="007A59C2">
      <w:pPr>
        <w:pStyle w:val="ListParagraph"/>
        <w:numPr>
          <w:ilvl w:val="0"/>
          <w:numId w:val="28"/>
        </w:numPr>
        <w:spacing w:line="252" w:lineRule="auto"/>
        <w:ind w:leftChars="0"/>
        <w:contextualSpacing/>
        <w:jc w:val="both"/>
        <w:rPr>
          <w:sz w:val="21"/>
          <w:szCs w:val="21"/>
        </w:rPr>
      </w:pPr>
      <w:r w:rsidRPr="00D01EBA">
        <w:rPr>
          <w:rFonts w:hint="eastAsia"/>
          <w:sz w:val="21"/>
          <w:szCs w:val="21"/>
        </w:rPr>
        <w:t xml:space="preserve">Opt2: </w:t>
      </w:r>
      <w:r w:rsidR="00AD3C99" w:rsidRPr="00D01EBA">
        <w:rPr>
          <w:sz w:val="21"/>
          <w:szCs w:val="21"/>
        </w:rPr>
        <w:t>A</w:t>
      </w:r>
      <w:r w:rsidRPr="00D01EBA">
        <w:rPr>
          <w:rFonts w:hint="eastAsia"/>
          <w:sz w:val="21"/>
          <w:szCs w:val="21"/>
        </w:rPr>
        <w:t xml:space="preserve">ssociation of </w:t>
      </w:r>
      <w:r w:rsidR="007A59C2">
        <w:rPr>
          <w:sz w:val="21"/>
          <w:szCs w:val="21"/>
        </w:rPr>
        <w:t>QCL source</w:t>
      </w:r>
      <w:r w:rsidR="007A59C2" w:rsidRPr="00AD3C99">
        <w:rPr>
          <w:sz w:val="21"/>
          <w:szCs w:val="21"/>
        </w:rPr>
        <w:t xml:space="preserve"> </w:t>
      </w:r>
      <w:r w:rsidRPr="00D01EBA">
        <w:rPr>
          <w:rFonts w:hint="eastAsia"/>
          <w:sz w:val="21"/>
          <w:szCs w:val="21"/>
        </w:rPr>
        <w:t>between LP-WUS and PDCCH/CORESET</w:t>
      </w:r>
    </w:p>
    <w:p w14:paraId="2A70611D" w14:textId="77777777" w:rsidR="00D01EBA" w:rsidRPr="00D01EBA" w:rsidRDefault="00D01EBA" w:rsidP="00D01EBA">
      <w:pPr>
        <w:spacing w:line="252" w:lineRule="auto"/>
        <w:ind w:left="1080"/>
        <w:contextualSpacing/>
        <w:jc w:val="both"/>
        <w:rPr>
          <w:b/>
          <w:bCs/>
          <w:sz w:val="21"/>
          <w:szCs w:val="21"/>
        </w:rPr>
      </w:pPr>
    </w:p>
    <w:p w14:paraId="625781D4" w14:textId="77777777" w:rsidR="000B07DC" w:rsidRPr="000B07DC" w:rsidRDefault="000B07DC" w:rsidP="007F4DA8">
      <w:pPr>
        <w:rPr>
          <w:rFonts w:cs="Times"/>
          <w:szCs w:val="20"/>
          <w:lang w:eastAsia="zh-CN" w:bidi="ar"/>
        </w:rPr>
      </w:pPr>
    </w:p>
    <w:p w14:paraId="39EC3232" w14:textId="77777777" w:rsidR="00D75EE2" w:rsidRDefault="00D75EE2" w:rsidP="00D75EE2">
      <w:pPr>
        <w:pStyle w:val="Heading2"/>
        <w:rPr>
          <w:rFonts w:cs="Arial"/>
          <w:szCs w:val="24"/>
          <w:lang w:eastAsia="zh-CN"/>
        </w:rPr>
      </w:pPr>
      <w:bookmarkStart w:id="129" w:name="_Hlk153293204"/>
      <w:bookmarkStart w:id="130" w:name="_Toc189288962"/>
      <w:bookmarkStart w:id="131"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129"/>
      <w:bookmarkEnd w:id="130"/>
      <w:bookmarkEnd w:id="131"/>
    </w:p>
    <w:p w14:paraId="354E73B1" w14:textId="77777777" w:rsidR="00D75EE2" w:rsidRDefault="00D75EE2" w:rsidP="00D75EE2">
      <w:pPr>
        <w:rPr>
          <w:i/>
          <w:iCs/>
        </w:rPr>
      </w:pPr>
      <w:r w:rsidRPr="00424476">
        <w:rPr>
          <w:i/>
          <w:iCs/>
        </w:rPr>
        <w:t>Please refer to</w:t>
      </w:r>
      <w:r>
        <w:rPr>
          <w:i/>
          <w:iCs/>
        </w:rPr>
        <w:t xml:space="preserve"> </w:t>
      </w:r>
      <w:hyperlink r:id="rId41"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r w:rsidR="00F53FBE">
        <w:rPr>
          <w:highlight w:val="cyan"/>
          <w:lang w:eastAsia="x-none"/>
        </w:rPr>
        <w:t>Yingyang</w:t>
      </w:r>
      <w:r>
        <w:rPr>
          <w:highlight w:val="cyan"/>
          <w:lang w:eastAsia="x-none"/>
        </w:rPr>
        <w:t xml:space="preserve"> (</w:t>
      </w:r>
      <w:r w:rsidR="00F53FBE">
        <w:rPr>
          <w:highlight w:val="cyan"/>
          <w:lang w:eastAsia="x-none"/>
        </w:rPr>
        <w:t>xiaomi</w:t>
      </w:r>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32" w:name="_Toc189288963"/>
      <w:bookmarkStart w:id="133" w:name="_Toc189898392"/>
      <w:r>
        <w:t>ISAC deployment scenarios</w:t>
      </w:r>
      <w:bookmarkEnd w:id="132"/>
      <w:bookmarkEnd w:id="133"/>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t>InterDigital, Inc.</w:t>
      </w:r>
    </w:p>
    <w:p w14:paraId="72588471" w14:textId="77777777" w:rsidR="005A4216" w:rsidRDefault="005A4216" w:rsidP="005A4216">
      <w:pPr>
        <w:rPr>
          <w:lang w:eastAsia="ko-KR"/>
        </w:rPr>
      </w:pPr>
      <w:r>
        <w:rPr>
          <w:lang w:eastAsia="ko-KR"/>
        </w:rPr>
        <w:lastRenderedPageBreak/>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Discussion on  ISAC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34" w:name="_Toc189288964"/>
      <w:bookmarkStart w:id="135" w:name="_Toc189898393"/>
      <w:r>
        <w:t>ISAC c</w:t>
      </w:r>
      <w:r w:rsidRPr="005F70BA">
        <w:t>hannel modelling</w:t>
      </w:r>
      <w:bookmarkEnd w:id="134"/>
      <w:bookmarkEnd w:id="135"/>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Discussion on ISAC channel modeling</w:t>
      </w:r>
      <w:r>
        <w:rPr>
          <w:lang w:eastAsia="x-none"/>
        </w:rPr>
        <w:tab/>
        <w:t>Spreadtrum,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Discussion on channel modeling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Discussion on ISAC channel modeling</w:t>
      </w:r>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Discussion on ISAC Channel Modeling</w:t>
      </w:r>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ISAC Channel Modeling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Discussion on ISAC channel modeling</w:t>
      </w:r>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Discussion on ISAC Channel Modeling</w:t>
      </w:r>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Channel modeling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Discussion on ISAC channel modeling</w:t>
      </w:r>
      <w:r>
        <w:rPr>
          <w:lang w:eastAsia="x-none"/>
        </w:rPr>
        <w:tab/>
        <w:t>InterDigital,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Discussions on ISAC Channel Modeling</w:t>
      </w:r>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Discussion on ISAC channel modeling</w:t>
      </w:r>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36" w:name="_Toc189288965"/>
      <w:bookmarkStart w:id="137" w:name="_Toc189898394"/>
      <w:r w:rsidRPr="005F1791">
        <w:rPr>
          <w:rFonts w:cs="Arial"/>
          <w:szCs w:val="24"/>
          <w:lang w:eastAsia="zh-CN"/>
        </w:rPr>
        <w:t>Study on channel modelling enhancements for 7-24GHz for NR</w:t>
      </w:r>
      <w:bookmarkEnd w:id="136"/>
      <w:bookmarkEnd w:id="137"/>
    </w:p>
    <w:p w14:paraId="2B94498A" w14:textId="77777777" w:rsidR="00D75EE2" w:rsidRDefault="00D75EE2" w:rsidP="00D75EE2">
      <w:pPr>
        <w:rPr>
          <w:i/>
          <w:iCs/>
        </w:rPr>
      </w:pPr>
      <w:r w:rsidRPr="005F1791">
        <w:rPr>
          <w:i/>
          <w:iCs/>
        </w:rPr>
        <w:t xml:space="preserve">Please refer to </w:t>
      </w:r>
      <w:hyperlink r:id="rId42"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38" w:name="_Toc189288966"/>
      <w:bookmarkStart w:id="139" w:name="_Toc189898395"/>
      <w:r w:rsidRPr="005F1791">
        <w:lastRenderedPageBreak/>
        <w:t>Channel model validation of TR38.901 for 7-24GHz</w:t>
      </w:r>
      <w:bookmarkEnd w:id="138"/>
      <w:bookmarkEnd w:id="139"/>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Discussion on Evaluation of FR3 Channel Modeling</w:t>
      </w:r>
      <w:r>
        <w:rPr>
          <w:lang w:eastAsia="x-none"/>
        </w:rPr>
        <w:tab/>
        <w:t>InterDigital,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Discussion on channel modeling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Measurements of the angular spreads in urban and suburban macrocells</w:t>
      </w:r>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40" w:name="_Toc189288967"/>
      <w:bookmarkStart w:id="141" w:name="_Toc189898396"/>
      <w:r w:rsidRPr="005F1791">
        <w:t>Channel model adaptation/extension of TR38.901 for 7-24GHz</w:t>
      </w:r>
      <w:bookmarkEnd w:id="140"/>
      <w:bookmarkEnd w:id="141"/>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Discussion on Extension of FR3 Channel Modeling</w:t>
      </w:r>
      <w:r w:rsidRPr="00A14600">
        <w:tab/>
        <w:t>InterDigital,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Discussion on modeling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42" w:name="_Toc189288968"/>
      <w:bookmarkStart w:id="143" w:name="_Toc189898397"/>
      <w:r w:rsidRPr="00FC35EE">
        <w:t>NR mobility enhancements Phase 4</w:t>
      </w:r>
      <w:bookmarkEnd w:id="142"/>
      <w:bookmarkEnd w:id="143"/>
    </w:p>
    <w:p w14:paraId="47F12906" w14:textId="6B74341E" w:rsidR="00D75EE2" w:rsidRDefault="00D75EE2" w:rsidP="00D75EE2">
      <w:pPr>
        <w:rPr>
          <w:i/>
          <w:iCs/>
        </w:rPr>
      </w:pPr>
      <w:r w:rsidRPr="00FC35EE">
        <w:rPr>
          <w:i/>
          <w:iCs/>
        </w:rPr>
        <w:t xml:space="preserve">Please refer to </w:t>
      </w:r>
      <w:hyperlink r:id="rId43"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44" w:name="_Toc189288969"/>
      <w:bookmarkStart w:id="145" w:name="_Toc189898398"/>
      <w:r w:rsidRPr="00FC35EE">
        <w:t>Measurements related enhancements for LTM</w:t>
      </w:r>
      <w:bookmarkEnd w:id="144"/>
      <w:bookmarkEnd w:id="145"/>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lastRenderedPageBreak/>
        <w:t>R1-2500180</w:t>
      </w:r>
      <w:r>
        <w:rPr>
          <w:lang w:eastAsia="x-none"/>
        </w:rPr>
        <w:tab/>
        <w:t>Discussion on measurements related enhancements for LTM</w:t>
      </w:r>
      <w:r>
        <w:rPr>
          <w:lang w:eastAsia="x-none"/>
        </w:rPr>
        <w:tab/>
        <w:t>Spreadtrum,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t>InterDigital,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6639DE">
      <w:pPr>
        <w:rPr>
          <w:b/>
          <w:bCs/>
          <w:szCs w:val="20"/>
          <w:lang w:eastAsia="x-none"/>
        </w:rPr>
      </w:pPr>
      <w:r w:rsidRPr="00362D96">
        <w:rPr>
          <w:b/>
          <w:bCs/>
          <w:szCs w:val="20"/>
          <w:highlight w:val="green"/>
          <w:lang w:eastAsia="x-none"/>
        </w:rPr>
        <w:t>Agreement</w:t>
      </w:r>
    </w:p>
    <w:p w14:paraId="22A3C4F7" w14:textId="5507D286" w:rsidR="00B32958" w:rsidRDefault="00B32958" w:rsidP="006639DE">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48F7EAEB" w14:textId="77777777" w:rsidR="00362D96" w:rsidRPr="00362D96" w:rsidRDefault="00362D96" w:rsidP="006639DE">
      <w:pPr>
        <w:pStyle w:val="ListParagraph"/>
        <w:snapToGrid w:val="0"/>
        <w:ind w:leftChars="0" w:left="720"/>
        <w:jc w:val="both"/>
        <w:rPr>
          <w:szCs w:val="20"/>
        </w:rPr>
      </w:pPr>
    </w:p>
    <w:p w14:paraId="7FC80414" w14:textId="77777777" w:rsidR="00B32958" w:rsidRPr="00164F91" w:rsidRDefault="00B32958" w:rsidP="006639DE">
      <w:pPr>
        <w:ind w:leftChars="400" w:left="800"/>
        <w:rPr>
          <w:b/>
          <w:bCs/>
          <w:i/>
          <w:iCs/>
          <w:szCs w:val="20"/>
          <w:lang w:val="en-US"/>
        </w:rPr>
      </w:pPr>
      <w:r w:rsidRPr="00164F91">
        <w:rPr>
          <w:b/>
          <w:bCs/>
          <w:i/>
          <w:iCs/>
          <w:szCs w:val="20"/>
          <w:highlight w:val="darkYellow"/>
          <w:lang w:val="en-US"/>
        </w:rPr>
        <w:t>Working Assumption(RAN1#118bis)</w:t>
      </w:r>
    </w:p>
    <w:p w14:paraId="375176FE" w14:textId="77777777" w:rsidR="00B32958" w:rsidRPr="00164F91" w:rsidRDefault="00B32958" w:rsidP="006639DE">
      <w:pPr>
        <w:ind w:leftChars="400" w:left="800"/>
        <w:rPr>
          <w:i/>
          <w:iCs/>
          <w:szCs w:val="20"/>
          <w:lang w:val="en-US"/>
        </w:rPr>
      </w:pPr>
      <w:r w:rsidRPr="00164F91">
        <w:rPr>
          <w:i/>
          <w:iCs/>
          <w:szCs w:val="20"/>
          <w:lang w:val="en-US"/>
        </w:rPr>
        <w:t>In addition to periodic CSI-RS, semi-persistent CSI-RS is supported for candidate cell L1-RSRP measurement for gNB scheduled reporting from RAN1 perspective</w:t>
      </w:r>
    </w:p>
    <w:p w14:paraId="4B4EAE56" w14:textId="77777777" w:rsidR="00B32958" w:rsidRPr="00164F91" w:rsidRDefault="00B32958" w:rsidP="006639DE">
      <w:pPr>
        <w:pStyle w:val="ListParagraph"/>
        <w:snapToGrid w:val="0"/>
        <w:ind w:left="1160" w:hanging="360"/>
        <w:jc w:val="both"/>
        <w:rPr>
          <w:i/>
          <w:iCs/>
          <w:szCs w:val="20"/>
        </w:rPr>
      </w:pPr>
      <w:r w:rsidRPr="00164F91">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2482FEB2" w14:textId="77777777" w:rsidR="00B32958" w:rsidRPr="00164F91" w:rsidRDefault="00B32958" w:rsidP="006639DE">
      <w:pPr>
        <w:ind w:leftChars="400" w:left="800"/>
        <w:rPr>
          <w:i/>
          <w:iCs/>
          <w:szCs w:val="20"/>
          <w:lang w:val="en-US"/>
        </w:rPr>
      </w:pPr>
      <w:r w:rsidRPr="00164F91">
        <w:rPr>
          <w:i/>
          <w:iCs/>
          <w:szCs w:val="20"/>
          <w:lang w:val="en-US"/>
        </w:rPr>
        <w:t>Support of semi-persistent CSI-RS is subject to UE capability.</w:t>
      </w:r>
    </w:p>
    <w:p w14:paraId="5EF3D2C9" w14:textId="77777777" w:rsidR="00362D96" w:rsidRDefault="00362D96" w:rsidP="006639DE">
      <w:pPr>
        <w:pStyle w:val="ListParagraph"/>
        <w:snapToGrid w:val="0"/>
        <w:ind w:leftChars="0" w:left="720"/>
        <w:jc w:val="both"/>
        <w:rPr>
          <w:szCs w:val="20"/>
        </w:rPr>
      </w:pPr>
    </w:p>
    <w:p w14:paraId="3E631234" w14:textId="70C20983" w:rsidR="00B32958" w:rsidRPr="00164F91" w:rsidRDefault="00B32958" w:rsidP="006639DE">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4827C3A7" w14:textId="77777777" w:rsidR="006639DE" w:rsidRDefault="006639DE" w:rsidP="006639DE">
      <w:pPr>
        <w:pStyle w:val="ListParagraph"/>
        <w:snapToGrid w:val="0"/>
        <w:ind w:leftChars="0" w:left="360" w:hanging="360"/>
        <w:jc w:val="both"/>
        <w:rPr>
          <w:szCs w:val="20"/>
        </w:rPr>
      </w:pPr>
    </w:p>
    <w:p w14:paraId="7A098992" w14:textId="38AC6191" w:rsidR="00B32958" w:rsidRPr="00164F91" w:rsidRDefault="00B32958" w:rsidP="006639DE">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64F91">
        <w:rPr>
          <w:szCs w:val="20"/>
          <w:highlight w:val="yellow"/>
        </w:rPr>
        <w:t>Final LS in R1-250XXXX.</w:t>
      </w:r>
    </w:p>
    <w:p w14:paraId="1476A9D1" w14:textId="77777777" w:rsidR="00164F91" w:rsidRDefault="00164F91"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periodic CSI-RS resource for gNB scheduled reporting or event triggered reporting</w:t>
      </w:r>
    </w:p>
    <w:p w14:paraId="57DE4AC8" w14:textId="77777777" w:rsidR="00164F91" w:rsidRDefault="00164F91" w:rsidP="00B32958"/>
    <w:p w14:paraId="23FBC9B5" w14:textId="77777777" w:rsidR="00164F91" w:rsidRDefault="00164F91" w:rsidP="00B32958"/>
    <w:p w14:paraId="01B05D70" w14:textId="77777777" w:rsidR="00164F91" w:rsidRPr="00164F91" w:rsidRDefault="00164F91" w:rsidP="00164F91">
      <w:pPr>
        <w:rPr>
          <w:b/>
          <w:bCs/>
          <w:lang w:eastAsia="x-none"/>
        </w:rPr>
      </w:pPr>
      <w:r w:rsidRPr="00164F91">
        <w:rPr>
          <w:b/>
          <w:bCs/>
          <w:highlight w:val="yellow"/>
          <w:lang w:eastAsia="x-none"/>
        </w:rPr>
        <w:t>[</w:t>
      </w:r>
      <w:r w:rsidRPr="00164F91">
        <w:rPr>
          <w:rFonts w:hint="eastAsia"/>
          <w:b/>
          <w:bCs/>
          <w:highlight w:val="yellow"/>
          <w:lang w:eastAsia="x-none"/>
        </w:rPr>
        <w:t>FL proposal 3-4-1-v2</w:t>
      </w:r>
      <w:r w:rsidRPr="00164F91">
        <w:rPr>
          <w:b/>
          <w:bCs/>
          <w:highlight w:val="yellow"/>
          <w:lang w:eastAsia="x-none"/>
        </w:rPr>
        <w:t>]</w:t>
      </w:r>
      <w:r w:rsidRPr="00164F91">
        <w:rPr>
          <w:rFonts w:hint="eastAsia"/>
          <w:b/>
          <w:bCs/>
          <w:lang w:eastAsia="x-none"/>
        </w:rPr>
        <w:t xml:space="preserve"> </w:t>
      </w:r>
    </w:p>
    <w:p w14:paraId="65FD4730" w14:textId="77777777" w:rsidR="00164F91" w:rsidRDefault="00164F91" w:rsidP="00164F91">
      <w:r>
        <w:rPr>
          <w:rFonts w:hint="eastAsia"/>
        </w:rPr>
        <w:t xml:space="preserve">For the RS type determination for event triggered reporting with event LTM2, </w:t>
      </w:r>
    </w:p>
    <w:p w14:paraId="40A0E170" w14:textId="77777777" w:rsidR="00164F91" w:rsidRDefault="00164F91" w:rsidP="00164F91">
      <w:pPr>
        <w:pStyle w:val="ListParagraph"/>
        <w:snapToGrid w:val="0"/>
        <w:spacing w:after="100" w:afterAutospacing="1"/>
        <w:ind w:leftChars="0" w:left="360" w:hanging="360"/>
        <w:jc w:val="both"/>
      </w:pPr>
      <w:r>
        <w:rPr>
          <w:rFonts w:hint="eastAsia"/>
          <w:u w:val="single"/>
        </w:rPr>
        <w:t>Alt 1-1:</w:t>
      </w:r>
      <w:r>
        <w:rPr>
          <w:rFonts w:hint="eastAsia"/>
        </w:rPr>
        <w:t xml:space="preserve"> RS type is RRC configured</w:t>
      </w:r>
    </w:p>
    <w:p w14:paraId="76F55230"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lastRenderedPageBreak/>
        <w:t xml:space="preserve">Support: </w:t>
      </w:r>
      <w:r>
        <w:rPr>
          <w:rFonts w:hint="eastAsia"/>
          <w:color w:val="FF0000"/>
        </w:rPr>
        <w:t xml:space="preserve">(9) </w:t>
      </w:r>
      <w:r w:rsidRPr="00E75E05">
        <w:rPr>
          <w:rFonts w:hint="eastAsia"/>
          <w:color w:val="FF0000"/>
        </w:rPr>
        <w:t>Fujitsu</w:t>
      </w:r>
      <w:r>
        <w:rPr>
          <w:rFonts w:hint="eastAsia"/>
          <w:color w:val="FF0000"/>
        </w:rPr>
        <w:t>, Nokia, CMCC, Huawei, Google, ITRI, Lenovo, vivo (RAN2 will have this parameter), MediaTek (same as vivo)</w:t>
      </w:r>
    </w:p>
    <w:p w14:paraId="3C5EE6BC" w14:textId="77777777" w:rsidR="00164F91" w:rsidRDefault="00164F91" w:rsidP="00164F91">
      <w:pPr>
        <w:pStyle w:val="ListParagraph"/>
        <w:snapToGrid w:val="0"/>
        <w:spacing w:after="100" w:afterAutospacing="1"/>
        <w:ind w:leftChars="0" w:left="360" w:hanging="360"/>
        <w:jc w:val="both"/>
      </w:pPr>
      <w:r>
        <w:rPr>
          <w:rFonts w:hint="eastAsia"/>
          <w:u w:val="single"/>
        </w:rPr>
        <w:t>Alt 1-2:</w:t>
      </w:r>
      <w:r>
        <w:rPr>
          <w:rFonts w:hint="eastAsia"/>
        </w:rPr>
        <w:t xml:space="preserve"> At least one candidate RS shall be configured</w:t>
      </w:r>
    </w:p>
    <w:p w14:paraId="1FC69856"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(6) Ericsson, Qualcomm, DOCOMO, ZTE, CATT, Samsung</w:t>
      </w:r>
    </w:p>
    <w:p w14:paraId="01F7276E" w14:textId="77777777" w:rsidR="00164F91" w:rsidRDefault="00164F91" w:rsidP="00B32958">
      <w:pPr>
        <w:rPr>
          <w:lang w:eastAsia="x-none"/>
        </w:rPr>
      </w:pPr>
    </w:p>
    <w:p w14:paraId="72B8F6E3" w14:textId="77777777" w:rsidR="00491533" w:rsidRDefault="00491533" w:rsidP="00B32958">
      <w:pPr>
        <w:rPr>
          <w:lang w:eastAsia="x-none"/>
        </w:rPr>
      </w:pPr>
    </w:p>
    <w:p w14:paraId="7C1064A4" w14:textId="77777777" w:rsidR="00491533" w:rsidRPr="00491533" w:rsidRDefault="00491533" w:rsidP="00491533">
      <w:pPr>
        <w:rPr>
          <w:b/>
          <w:bCs/>
          <w:highlight w:val="yellow"/>
          <w:lang w:eastAsia="x-none"/>
        </w:rPr>
      </w:pPr>
      <w:r w:rsidRPr="00491533">
        <w:rPr>
          <w:b/>
          <w:bCs/>
          <w:highlight w:val="yellow"/>
          <w:lang w:eastAsia="x-none"/>
        </w:rPr>
        <w:t>[</w:t>
      </w:r>
      <w:r w:rsidRPr="00491533">
        <w:rPr>
          <w:rFonts w:hint="eastAsia"/>
          <w:b/>
          <w:bCs/>
          <w:highlight w:val="yellow"/>
          <w:lang w:eastAsia="x-none"/>
        </w:rPr>
        <w:t>FL proposal 3-4-2-v2</w:t>
      </w:r>
      <w:r w:rsidRPr="00491533">
        <w:rPr>
          <w:b/>
          <w:bCs/>
          <w:highlight w:val="yellow"/>
          <w:lang w:eastAsia="x-none"/>
        </w:rPr>
        <w:t>]</w:t>
      </w:r>
      <w:r w:rsidRPr="00491533">
        <w:rPr>
          <w:rFonts w:hint="eastAsia"/>
          <w:b/>
          <w:bCs/>
          <w:highlight w:val="yellow"/>
          <w:lang w:eastAsia="x-none"/>
        </w:rPr>
        <w:t xml:space="preserve"> </w:t>
      </w:r>
    </w:p>
    <w:p w14:paraId="1BF1F113" w14:textId="77777777" w:rsidR="00491533" w:rsidRDefault="00491533" w:rsidP="00491533">
      <w:pPr>
        <w:pStyle w:val="ListParagraph"/>
        <w:snapToGrid w:val="0"/>
        <w:spacing w:after="100" w:afterAutospacing="1"/>
        <w:ind w:leftChars="0" w:left="360" w:hanging="360"/>
        <w:jc w:val="both"/>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mTRP operation at serving cells are simultaneously configured.</w:t>
      </w:r>
    </w:p>
    <w:p w14:paraId="2BBA255E" w14:textId="5F6F6626" w:rsidR="00491533" w:rsidRPr="00151F67"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11</w:t>
      </w:r>
      <w:r>
        <w:rPr>
          <w:rFonts w:hint="eastAsia"/>
          <w:color w:val="FF0000"/>
        </w:rPr>
        <w:t xml:space="preserve">) </w:t>
      </w:r>
      <w:r w:rsidRPr="00E75E05">
        <w:rPr>
          <w:rFonts w:hint="eastAsia"/>
          <w:color w:val="FF0000"/>
        </w:rPr>
        <w:t>Fujitsu</w:t>
      </w:r>
      <w:r>
        <w:rPr>
          <w:rFonts w:hint="eastAsia"/>
          <w:color w:val="FF0000"/>
        </w:rPr>
        <w:t>, Spreadtrum, Qualcomm, CMCC, ZTE, Google, Samsung, MediaTek</w:t>
      </w:r>
      <w:r w:rsidR="0082512B">
        <w:rPr>
          <w:color w:val="FF0000"/>
        </w:rPr>
        <w:t>, Ericsson</w:t>
      </w:r>
      <w:r w:rsidR="003D3862">
        <w:rPr>
          <w:color w:val="FF0000"/>
        </w:rPr>
        <w:t>, Apple, CATT</w:t>
      </w:r>
    </w:p>
    <w:p w14:paraId="1F385B38" w14:textId="77777777" w:rsidR="00491533" w:rsidRDefault="00491533" w:rsidP="00491533">
      <w:pPr>
        <w:pStyle w:val="ListParagraph"/>
        <w:snapToGrid w:val="0"/>
        <w:spacing w:after="100" w:afterAutospacing="1"/>
        <w:ind w:leftChars="0" w:left="360" w:hanging="360"/>
        <w:jc w:val="both"/>
      </w:pPr>
      <w:r>
        <w:rPr>
          <w:rFonts w:hint="eastAsia"/>
          <w:u w:val="single"/>
        </w:rPr>
        <w:t>Alt 2-2</w:t>
      </w:r>
      <w:r>
        <w:rPr>
          <w:rFonts w:hint="eastAsia"/>
        </w:rPr>
        <w:t>: Simultaneous operation of LTM event triggered reporting and mTRP operation at serving cells are supported</w:t>
      </w:r>
    </w:p>
    <w:p w14:paraId="5010458A" w14:textId="77777777" w:rsidR="00491533" w:rsidRDefault="00491533" w:rsidP="00491533">
      <w:pPr>
        <w:pStyle w:val="ListParagraph"/>
        <w:numPr>
          <w:ilvl w:val="1"/>
          <w:numId w:val="4"/>
        </w:numPr>
        <w:tabs>
          <w:tab w:val="clear" w:pos="1440"/>
        </w:tabs>
        <w:snapToGrid w:val="0"/>
        <w:spacing w:after="100" w:afterAutospacing="1"/>
        <w:ind w:leftChars="0" w:left="880" w:hanging="440"/>
        <w:jc w:val="both"/>
      </w:pPr>
      <w:r>
        <w:rPr>
          <w:rFonts w:hint="eastAsia"/>
        </w:rPr>
        <w:t>FFS: how to identify the serving cell beam for event evaluation event LTM2, 3 and 5</w:t>
      </w:r>
    </w:p>
    <w:p w14:paraId="1B48A2F1" w14:textId="52C1DF7E" w:rsidR="00491533" w:rsidRPr="00E75E05"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7</w:t>
      </w:r>
      <w:r>
        <w:rPr>
          <w:rFonts w:hint="eastAsia"/>
          <w:color w:val="FF0000"/>
        </w:rPr>
        <w:t>) Nokia, DOCOMO, Huawei, ITRI, Lenovo, vivo</w:t>
      </w:r>
      <w:r w:rsidR="00036A7D">
        <w:rPr>
          <w:color w:val="FF0000"/>
        </w:rPr>
        <w:t>, OPPO</w:t>
      </w:r>
    </w:p>
    <w:p w14:paraId="1C575DBC" w14:textId="77777777" w:rsidR="00491533" w:rsidRDefault="00491533" w:rsidP="00B32958">
      <w:pPr>
        <w:rPr>
          <w:lang w:eastAsia="x-none"/>
        </w:rPr>
      </w:pPr>
    </w:p>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r>
        <w:rPr>
          <w:rFonts w:eastAsia="Malgun Gothic" w:hint="eastAsia"/>
          <w:lang w:eastAsia="ko-KR"/>
        </w:rPr>
        <w:t xml:space="preserve">Alt.A: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242C4B"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t>explicit or implicit signaling of candidate cells</w:t>
      </w: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46" w:name="_Toc189288970"/>
      <w:bookmarkStart w:id="147" w:name="_Toc189898399"/>
      <w:r w:rsidRPr="002F5259">
        <w:t>XR (eXtended Reality) for NR Phase 3</w:t>
      </w:r>
      <w:bookmarkEnd w:id="146"/>
      <w:bookmarkEnd w:id="147"/>
    </w:p>
    <w:p w14:paraId="5723DAEE" w14:textId="77777777" w:rsidR="00D75EE2" w:rsidRDefault="00D75EE2" w:rsidP="00D75EE2">
      <w:pPr>
        <w:rPr>
          <w:i/>
          <w:iCs/>
        </w:rPr>
      </w:pPr>
      <w:r w:rsidRPr="00424476">
        <w:rPr>
          <w:i/>
          <w:iCs/>
        </w:rPr>
        <w:t>Please refer to</w:t>
      </w:r>
      <w:r>
        <w:rPr>
          <w:i/>
          <w:iCs/>
        </w:rPr>
        <w:t xml:space="preserve"> </w:t>
      </w:r>
      <w:hyperlink r:id="rId44"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48" w:name="_Toc189288971"/>
      <w:bookmarkStart w:id="149" w:name="_Toc189898400"/>
      <w:r>
        <w:t>Enabling TX</w:t>
      </w:r>
      <w:r w:rsidRPr="002F5259">
        <w:t>/</w:t>
      </w:r>
      <w:r>
        <w:t>RX</w:t>
      </w:r>
      <w:r w:rsidRPr="002F5259">
        <w:t xml:space="preserve"> </w:t>
      </w:r>
      <w:r>
        <w:t xml:space="preserve">for XR during </w:t>
      </w:r>
      <w:r w:rsidRPr="002F5259">
        <w:t>RRM measurements</w:t>
      </w:r>
      <w:bookmarkEnd w:id="148"/>
      <w:bookmarkEnd w:id="149"/>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t>Spreadtrum, UNISOC</w:t>
      </w:r>
    </w:p>
    <w:p w14:paraId="15765BE2" w14:textId="77777777" w:rsidR="00A14600" w:rsidRDefault="00A14600" w:rsidP="00A14600">
      <w:pPr>
        <w:rPr>
          <w:lang w:eastAsia="x-none"/>
        </w:rPr>
      </w:pPr>
      <w:r>
        <w:rPr>
          <w:lang w:eastAsia="x-none"/>
        </w:rPr>
        <w:t>R1-2500206</w:t>
      </w:r>
      <w:r>
        <w:rPr>
          <w:lang w:eastAsia="x-none"/>
        </w:rPr>
        <w:tab/>
        <w:t>Signaling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t>InterDigital,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lastRenderedPageBreak/>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Discussion on Enaling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For solutions based on triggering/enabling by network signaling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gap/restriction;</w:t>
            </w:r>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Bit-field size is one bit;</w:t>
            </w:r>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62A4052C" w14:textId="77777777" w:rsidR="00B06984" w:rsidRDefault="00B06984" w:rsidP="00A14600">
      <w:pPr>
        <w:rPr>
          <w:lang w:eastAsia="x-none"/>
        </w:rPr>
      </w:pPr>
    </w:p>
    <w:p w14:paraId="0F7B2795" w14:textId="2061BB09" w:rsidR="00513498" w:rsidRDefault="00014AAD" w:rsidP="00A14600">
      <w:pPr>
        <w:rPr>
          <w:lang w:eastAsia="x-none"/>
        </w:rPr>
      </w:pPr>
      <w:r w:rsidRPr="00014AAD">
        <w:rPr>
          <w:b/>
          <w:bCs/>
          <w:lang w:eastAsia="x-none"/>
        </w:rPr>
        <w:t>R1-2501531</w:t>
      </w:r>
      <w:r w:rsidRPr="00014AAD">
        <w:rPr>
          <w:lang w:eastAsia="x-none"/>
        </w:rPr>
        <w:tab/>
        <w:t>Moderator summary #2 - Enabling TX/RX for XR during RRM measurements</w:t>
      </w:r>
      <w:r w:rsidRPr="00014AAD">
        <w:rPr>
          <w:lang w:eastAsia="x-none"/>
        </w:rPr>
        <w:tab/>
        <w:t>Moderator (Nokia)</w:t>
      </w:r>
    </w:p>
    <w:p w14:paraId="6A841D41" w14:textId="77777777" w:rsidR="00D87B8C" w:rsidRDefault="00D87B8C" w:rsidP="00A14600">
      <w:pPr>
        <w:rPr>
          <w:lang w:eastAsia="x-none"/>
        </w:rPr>
      </w:pPr>
    </w:p>
    <w:p w14:paraId="67D4BDBA" w14:textId="074946C7" w:rsidR="00D87B8C" w:rsidRPr="00392E48" w:rsidRDefault="00D87B8C" w:rsidP="00D87B8C">
      <w:pPr>
        <w:rPr>
          <w:rFonts w:cs="Arial"/>
          <w:b/>
          <w:bCs/>
          <w:lang w:eastAsia="x-none"/>
        </w:rPr>
      </w:pPr>
      <w:r w:rsidRPr="00446B43">
        <w:rPr>
          <w:rFonts w:cs="Arial"/>
          <w:b/>
          <w:bCs/>
          <w:highlight w:val="green"/>
          <w:lang w:eastAsia="x-none"/>
        </w:rPr>
        <w:t>Agreement</w:t>
      </w:r>
    </w:p>
    <w:p w14:paraId="3240222A" w14:textId="5658610B" w:rsidR="00D87B8C" w:rsidRDefault="00D87B8C" w:rsidP="00D87B8C">
      <w:pPr>
        <w:rPr>
          <w:rFonts w:cs="Arial"/>
        </w:rPr>
      </w:pPr>
      <w:r>
        <w:rPr>
          <w:rFonts w:cs="Arial"/>
        </w:rPr>
        <w:t>Agreement from RAN1#119 is updated (</w:t>
      </w:r>
      <w:r w:rsidRPr="00446B43">
        <w:rPr>
          <w:rFonts w:cs="Arial"/>
          <w:color w:val="FF0000"/>
        </w:rPr>
        <w:t>red part</w:t>
      </w:r>
      <w:r>
        <w:rPr>
          <w:rFonts w:cs="Arial"/>
        </w:rPr>
        <w:t>)</w:t>
      </w:r>
    </w:p>
    <w:p w14:paraId="677F7A4F" w14:textId="62A6C0D2" w:rsidR="00D87B8C" w:rsidRPr="00392E48" w:rsidRDefault="00D87B8C" w:rsidP="00D87B8C">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0841E90"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Explicit indication can be configured for each DCI format individually by higher layer.</w:t>
      </w:r>
    </w:p>
    <w:p w14:paraId="07954971"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052F2056" w14:textId="77777777" w:rsidR="00D87B8C" w:rsidRPr="00392E48" w:rsidRDefault="00D87B8C" w:rsidP="00D87B8C">
      <w:pPr>
        <w:rPr>
          <w:rFonts w:cs="Arial"/>
        </w:rPr>
      </w:pPr>
      <w:r w:rsidRPr="00446B43">
        <w:rPr>
          <w:rFonts w:cs="Arial"/>
        </w:rPr>
        <w:t>Above applies only for intra-band CA cases (same SCS for cells in the set of co-scheduled cells).</w:t>
      </w:r>
    </w:p>
    <w:p w14:paraId="63508CCF" w14:textId="2DDC93FA" w:rsidR="00D87B8C" w:rsidRPr="00D87B8C" w:rsidRDefault="00D87B8C" w:rsidP="00D87B8C">
      <w:pPr>
        <w:numPr>
          <w:ilvl w:val="0"/>
          <w:numId w:val="94"/>
        </w:numPr>
        <w:spacing w:after="160" w:line="278" w:lineRule="auto"/>
        <w:contextualSpacing/>
        <w:rPr>
          <w:rFonts w:ascii="Times New Roman" w:hAnsi="Times New Roman"/>
          <w:color w:val="FF0000"/>
        </w:rPr>
      </w:pPr>
      <w:r w:rsidRPr="00D87B8C">
        <w:rPr>
          <w:rFonts w:ascii="Times New Roman" w:hAnsi="Times New Roman"/>
          <w:color w:val="FF0000"/>
        </w:rPr>
        <w:t>Alt1: If skipping field is configured to DCI format 0</w:t>
      </w:r>
      <w:r w:rsidR="00446B43">
        <w:rPr>
          <w:rFonts w:ascii="Times New Roman" w:hAnsi="Times New Roman"/>
          <w:color w:val="FF0000"/>
        </w:rPr>
        <w:t>_3</w:t>
      </w:r>
      <w:r w:rsidRPr="00D87B8C">
        <w:rPr>
          <w:rFonts w:ascii="Times New Roman" w:hAnsi="Times New Roman"/>
          <w:color w:val="FF0000"/>
        </w:rPr>
        <w:t>/1_3, only cells that are intra-band (and have same SCS) can be co-scheduled. In other words, if co-scheduled cells could be inter-band, skipping indication field cannot be configured.</w:t>
      </w:r>
    </w:p>
    <w:p w14:paraId="537ED401" w14:textId="77777777" w:rsidR="00D87B8C" w:rsidRDefault="00D87B8C" w:rsidP="00A14600">
      <w:pPr>
        <w:rPr>
          <w:lang w:eastAsia="x-none"/>
        </w:rPr>
      </w:pPr>
    </w:p>
    <w:p w14:paraId="38A9DECA" w14:textId="77777777" w:rsidR="00D87B8C" w:rsidRPr="00014AAD" w:rsidRDefault="00D87B8C" w:rsidP="00014AAD">
      <w:pPr>
        <w:rPr>
          <w:rFonts w:cs="Times"/>
          <w:lang w:eastAsia="x-none"/>
        </w:rPr>
      </w:pPr>
    </w:p>
    <w:p w14:paraId="22F56517" w14:textId="77777777" w:rsidR="00014AAD" w:rsidRPr="00014AAD" w:rsidRDefault="00014AAD" w:rsidP="00014AAD">
      <w:pPr>
        <w:rPr>
          <w:rFonts w:cs="Times"/>
          <w:b/>
          <w:bCs/>
          <w:lang w:eastAsia="x-none"/>
        </w:rPr>
      </w:pPr>
      <w:r w:rsidRPr="00014AAD">
        <w:rPr>
          <w:rFonts w:cs="Times"/>
          <w:b/>
          <w:bCs/>
          <w:highlight w:val="green"/>
          <w:lang w:eastAsia="x-none"/>
        </w:rPr>
        <w:t>Agreement</w:t>
      </w:r>
    </w:p>
    <w:p w14:paraId="60517501" w14:textId="77777777" w:rsidR="005C2CAE" w:rsidRPr="00014AAD" w:rsidRDefault="005C2CAE" w:rsidP="00014AAD">
      <w:pPr>
        <w:contextualSpacing/>
        <w:rPr>
          <w:rFonts w:cs="Times"/>
        </w:rPr>
      </w:pPr>
      <w:r w:rsidRPr="00014AAD">
        <w:rPr>
          <w:rFonts w:cs="Times"/>
        </w:rPr>
        <w:t xml:space="preserve">Alt2: When measurement gap/restriction is indicated to be skipped by explicit indication by DCI format 1_1/1_2 that does not schedule PDSCH and </w:t>
      </w:r>
    </w:p>
    <w:p w14:paraId="30028673"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present, the scheduled cell for the skipping indication is determined by CIF field.</w:t>
      </w:r>
    </w:p>
    <w:p w14:paraId="6BECB082"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not present, the scheduled cell for the skipping indication is the scheduling cell.</w:t>
      </w:r>
    </w:p>
    <w:p w14:paraId="6EF25225" w14:textId="77777777" w:rsidR="00190652" w:rsidRPr="00014AAD" w:rsidRDefault="00190652" w:rsidP="00014AAD">
      <w:pPr>
        <w:rPr>
          <w:rFonts w:cs="Times"/>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50" w:name="_Toc189288972"/>
      <w:bookmarkStart w:id="151" w:name="_Toc189898401"/>
      <w:r w:rsidRPr="0057342F">
        <w:lastRenderedPageBreak/>
        <w:t>Non-Terrestrial Networks (NTN) for NR Phase 3</w:t>
      </w:r>
      <w:r>
        <w:t xml:space="preserve">, </w:t>
      </w:r>
      <w:r w:rsidRPr="0057342F">
        <w:t>Internet of Things (IoT) Phase 3</w:t>
      </w:r>
      <w:r>
        <w:t>, and IoT-NTN TDD mode</w:t>
      </w:r>
      <w:bookmarkEnd w:id="150"/>
      <w:bookmarkEnd w:id="151"/>
    </w:p>
    <w:p w14:paraId="3834F7D8" w14:textId="77777777" w:rsidR="00D75EE2" w:rsidRDefault="00D75EE2" w:rsidP="00D75EE2">
      <w:pPr>
        <w:rPr>
          <w:i/>
          <w:iCs/>
        </w:rPr>
      </w:pPr>
      <w:r w:rsidRPr="00424476">
        <w:rPr>
          <w:i/>
          <w:iCs/>
        </w:rPr>
        <w:t>Please refer to</w:t>
      </w:r>
      <w:r>
        <w:rPr>
          <w:i/>
          <w:iCs/>
        </w:rPr>
        <w:t xml:space="preserve"> </w:t>
      </w:r>
      <w:hyperlink r:id="rId45"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46"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47"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52" w:name="_Toc189288973"/>
      <w:bookmarkStart w:id="153" w:name="_Toc189898402"/>
      <w:r w:rsidRPr="00FE0993">
        <w:t>NR-NTN downlink coverage enhancement</w:t>
      </w:r>
      <w:bookmarkEnd w:id="152"/>
      <w:bookmarkEnd w:id="153"/>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t>Spreadtrum,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t>InterDigital,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t>Baicells</w:t>
      </w:r>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t>CEWiT</w:t>
      </w:r>
    </w:p>
    <w:p w14:paraId="46A12E2B" w14:textId="77777777" w:rsidR="00D75EE2" w:rsidRDefault="00D75EE2" w:rsidP="00D75EE2">
      <w:pPr>
        <w:pStyle w:val="Heading3"/>
        <w:rPr>
          <w:rFonts w:eastAsia="Malgun Gothic"/>
          <w:lang w:val="en-US" w:eastAsia="ko-KR"/>
        </w:rPr>
      </w:pPr>
      <w:bookmarkStart w:id="154" w:name="_Toc189288974"/>
      <w:bookmarkStart w:id="155" w:name="_Toc189898403"/>
      <w:r w:rsidRPr="009431DD">
        <w:rPr>
          <w:rFonts w:eastAsia="Malgun Gothic"/>
          <w:lang w:val="en-US" w:eastAsia="ko-KR"/>
        </w:rPr>
        <w:t>Support of RedCap and eRedCap UEs with NR NTN operating in FR1-NTN bands</w:t>
      </w:r>
      <w:bookmarkEnd w:id="154"/>
      <w:bookmarkEnd w:id="155"/>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Discussion on HD-FDD RedCap UEs and eRedCap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Discussion on support of RedCap and eRedCap UEs with NR NTN operating in FR1-NTN bands</w:t>
      </w:r>
      <w:r w:rsidRPr="008E45AD">
        <w:rPr>
          <w:lang w:val="en-US" w:eastAsia="ko-KR"/>
        </w:rPr>
        <w:tab/>
        <w:t>Spreadtrum,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Discussion on the enhancement of RedCap and eRedCap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lastRenderedPageBreak/>
        <w:t>R1-2500269</w:t>
      </w:r>
      <w:r w:rsidRPr="008E45AD">
        <w:rPr>
          <w:lang w:val="en-US" w:eastAsia="ko-KR"/>
        </w:rPr>
        <w:tab/>
        <w:t>Discussion on Support of RedCap and eRedCap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Discussion on support of RedCap and eRedCap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Discussion on support of RedCap/eRedCap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Discussion on supporting of RedCap and eRedCap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Discussion on half-duplex RedCap issues for NTN FR1 operation</w:t>
      </w:r>
      <w:r w:rsidRPr="008E45AD">
        <w:rPr>
          <w:lang w:val="en-US" w:eastAsia="ko-KR"/>
        </w:rPr>
        <w:tab/>
        <w:t>InterDigital,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Discussion on the support of Redcap and eRedcap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Discussion on support of RedCap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Discussion on support of RedCap and eRedCap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Discussion on support of RedCap/eRedCap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Discussion on HD-FDD Redcap UEs and eRedcap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Discussion of support for RedCap and eRedCap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Support of RedCap and eRedCap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(e)RedCap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(e)RedCap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(e)RedCap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Support of Redcap and eRedcap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Discussion on support of RedCap and eRedCap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Support of RedCap and eRedCap UEs in NR NTN</w:t>
      </w:r>
      <w:r w:rsidRPr="008E45AD">
        <w:rPr>
          <w:lang w:val="en-US" w:eastAsia="ko-KR"/>
        </w:rPr>
        <w:tab/>
        <w:t>Nordic Semiconductor ASA</w:t>
      </w:r>
    </w:p>
    <w:p w14:paraId="69745599" w14:textId="77777777" w:rsidR="00D75EE2" w:rsidRDefault="00D75EE2" w:rsidP="00D75EE2">
      <w:pPr>
        <w:pStyle w:val="Heading3"/>
      </w:pPr>
      <w:bookmarkStart w:id="156" w:name="_Toc189288975"/>
      <w:bookmarkStart w:id="157" w:name="_Toc189898404"/>
      <w:r w:rsidRPr="00FE0993">
        <w:t xml:space="preserve">NR-NTN </w:t>
      </w:r>
      <w:r>
        <w:t>uplink capacity/throughput enhancement</w:t>
      </w:r>
      <w:bookmarkEnd w:id="156"/>
      <w:bookmarkEnd w:id="157"/>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t>Spreadtrum,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t>InterDigital,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158" w:name="_Toc189288976"/>
      <w:bookmarkStart w:id="159" w:name="_Toc189898405"/>
      <w:r>
        <w:t>IoT</w:t>
      </w:r>
      <w:r w:rsidRPr="00FE0993">
        <w:t xml:space="preserve">-NTN </w:t>
      </w:r>
      <w:r>
        <w:t>uplink capacity/throughput enhancement</w:t>
      </w:r>
      <w:bookmarkEnd w:id="158"/>
      <w:bookmarkEnd w:id="159"/>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t>Spreadtrum,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lastRenderedPageBreak/>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t>InterDigital,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IoT NTN OCC methods and signaling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160" w:name="_Toc189288977"/>
      <w:bookmarkStart w:id="161" w:name="_Toc189898406"/>
      <w:r w:rsidRPr="00214B9A">
        <w:t>IoT-NTN TDD mode</w:t>
      </w:r>
      <w:bookmarkEnd w:id="160"/>
      <w:bookmarkEnd w:id="161"/>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t>Spreadtrum,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t>loT-NTN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62" w:name="_Toc189288978"/>
      <w:bookmarkStart w:id="163" w:name="_Toc189898407"/>
      <w:r w:rsidRPr="00214B9A">
        <w:t>Multi-Carrier Enhancements</w:t>
      </w:r>
      <w:bookmarkEnd w:id="162"/>
      <w:bookmarkEnd w:id="163"/>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64" w:name="_Toc189288979"/>
      <w:bookmarkStart w:id="165" w:name="_Toc189898408"/>
      <w:r w:rsidRPr="00B64936">
        <w:t>Multi-carrier enhancements for NR phase 3</w:t>
      </w:r>
      <w:bookmarkEnd w:id="164"/>
      <w:bookmarkEnd w:id="165"/>
    </w:p>
    <w:p w14:paraId="0B46A87D" w14:textId="77777777" w:rsidR="00D75EE2" w:rsidRDefault="00D75EE2" w:rsidP="00D75EE2">
      <w:pPr>
        <w:rPr>
          <w:i/>
          <w:iCs/>
        </w:rPr>
      </w:pPr>
      <w:r w:rsidRPr="00424476">
        <w:rPr>
          <w:i/>
          <w:iCs/>
        </w:rPr>
        <w:t>Please refer to</w:t>
      </w:r>
      <w:r>
        <w:rPr>
          <w:i/>
          <w:iCs/>
        </w:rPr>
        <w:t xml:space="preserve"> </w:t>
      </w:r>
      <w:hyperlink r:id="rId48"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On Rel-19 Multi-carrier enhancements</w:t>
      </w:r>
      <w:r>
        <w:tab/>
        <w:t>Nokia</w:t>
      </w:r>
    </w:p>
    <w:p w14:paraId="2513B3ED" w14:textId="77777777" w:rsidR="008E45AD" w:rsidRDefault="008E45AD" w:rsidP="008E45AD">
      <w:r>
        <w:t>R1-2500092</w:t>
      </w:r>
      <w:r>
        <w:tab/>
        <w:t>Discussion on Rel-19 Multi-carrier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lastRenderedPageBreak/>
        <w:t>R1-2500187</w:t>
      </w:r>
      <w:r>
        <w:tab/>
        <w:t>Discussion on multi-cell PUSCH/PDSCH scheduling with a single DCI</w:t>
      </w:r>
      <w:r>
        <w:tab/>
        <w:t>Spreadtrum,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Discussion on  Multi-cell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Multi-cell PxSCH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166" w:name="_Toc189288980"/>
      <w:bookmarkStart w:id="167" w:name="_Toc189898409"/>
      <w:r w:rsidRPr="00B43E23">
        <w:rPr>
          <w:rFonts w:eastAsia="Malgun Gothic" w:cs="Arial"/>
          <w:color w:val="FF0000"/>
          <w:lang w:eastAsia="ko-KR"/>
        </w:rPr>
        <w:t>Low band carrier aggregation via switching</w:t>
      </w:r>
      <w:bookmarkEnd w:id="166"/>
      <w:bookmarkEnd w:id="167"/>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49"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68" w:name="_Toc189288981"/>
      <w:bookmarkStart w:id="169" w:name="_Toc189898410"/>
      <w:r w:rsidRPr="00B270FB">
        <w:t>LTE-based 5G Broadcast Phase 2</w:t>
      </w:r>
      <w:bookmarkEnd w:id="168"/>
      <w:bookmarkEnd w:id="169"/>
    </w:p>
    <w:p w14:paraId="55A26C25" w14:textId="77777777" w:rsidR="00D75EE2" w:rsidRDefault="00D75EE2" w:rsidP="00D75EE2">
      <w:pPr>
        <w:rPr>
          <w:i/>
          <w:iCs/>
        </w:rPr>
      </w:pPr>
      <w:r w:rsidRPr="00424476">
        <w:rPr>
          <w:i/>
          <w:iCs/>
        </w:rPr>
        <w:t>Please refer to</w:t>
      </w:r>
      <w:r>
        <w:rPr>
          <w:i/>
          <w:iCs/>
        </w:rPr>
        <w:t xml:space="preserve"> </w:t>
      </w:r>
      <w:hyperlink r:id="rId50"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Time-frequency interleaver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170" w:name="_Toc189288982"/>
      <w:bookmarkStart w:id="171" w:name="_Toc189898411"/>
      <w:r w:rsidRPr="00B43E23">
        <w:rPr>
          <w:rFonts w:eastAsia="Malgun Gothic" w:cs="Arial"/>
          <w:lang w:eastAsia="ko-KR"/>
        </w:rPr>
        <w:t>Time-frequency interleaver design for MBMS dedicated cells</w:t>
      </w:r>
      <w:bookmarkEnd w:id="170"/>
      <w:bookmarkEnd w:id="171"/>
    </w:p>
    <w:p w14:paraId="1AE7A9F0" w14:textId="77777777" w:rsidR="008E45AD" w:rsidRDefault="008E45AD" w:rsidP="008E45AD">
      <w:pPr>
        <w:rPr>
          <w:lang w:eastAsia="x-none"/>
        </w:rPr>
      </w:pPr>
      <w:r>
        <w:rPr>
          <w:lang w:eastAsia="x-none"/>
        </w:rPr>
        <w:t>R1-2500148</w:t>
      </w:r>
      <w:r>
        <w:rPr>
          <w:lang w:eastAsia="x-none"/>
        </w:rPr>
        <w:tab/>
        <w:t>Discussion on time-frequency interleaver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On time-frequency interleavers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Design of Time and Frequency Interleaver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72" w:name="_Toc189288983"/>
      <w:bookmarkStart w:id="173" w:name="_Toc189898412"/>
      <w:r w:rsidRPr="00214B9A">
        <w:t>TEI</w:t>
      </w:r>
      <w:bookmarkEnd w:id="172"/>
      <w:bookmarkEnd w:id="173"/>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-R19-TEI] Email discussion on Rel-19 TEI proposals – Haruhi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Nokia, Apple, Ericsson, MediaTek, NTT DOCOMO, Spreadtrum</w:t>
      </w:r>
    </w:p>
    <w:p w14:paraId="44067078" w14:textId="77777777" w:rsidR="00D75EE2" w:rsidRDefault="008E45AD" w:rsidP="008E45AD">
      <w:pPr>
        <w:rPr>
          <w:lang w:val="en-US" w:eastAsia="x-none"/>
        </w:rPr>
      </w:pPr>
      <w:r w:rsidRPr="008E45AD">
        <w:rPr>
          <w:lang w:val="en-US" w:eastAsia="x-none"/>
        </w:rPr>
        <w:lastRenderedPageBreak/>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174" w:name="_Toc189288984"/>
      <w:bookmarkStart w:id="175" w:name="_Toc189898413"/>
      <w:r w:rsidRPr="006C37B6">
        <w:t>Rel-1</w:t>
      </w:r>
      <w:r>
        <w:t>9</w:t>
      </w:r>
      <w:r w:rsidRPr="006C37B6">
        <w:t xml:space="preserve"> UE Features</w:t>
      </w:r>
      <w:bookmarkEnd w:id="174"/>
      <w:bookmarkEnd w:id="175"/>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76" w:name="_Toc189288985"/>
      <w:bookmarkStart w:id="177"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76"/>
      <w:bookmarkEnd w:id="177"/>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178" w:name="_Toc189288986"/>
      <w:bookmarkStart w:id="179" w:name="_Toc189898415"/>
      <w:r w:rsidRPr="00FD5D51">
        <w:rPr>
          <w:rFonts w:eastAsia="Malgun Gothic" w:cs="Arial" w:hint="eastAsia"/>
          <w:lang w:eastAsia="ko-KR"/>
        </w:rPr>
        <w:t>U</w:t>
      </w:r>
      <w:r w:rsidRPr="00FD5D51">
        <w:rPr>
          <w:rFonts w:eastAsia="Malgun Gothic" w:cs="Arial"/>
          <w:lang w:eastAsia="ko-KR"/>
        </w:rPr>
        <w:t>E features for NR MIMO Phase 5</w:t>
      </w:r>
      <w:bookmarkEnd w:id="178"/>
      <w:bookmarkEnd w:id="179"/>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80" w:name="_Toc189288987"/>
      <w:bookmarkStart w:id="181"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180"/>
      <w:bookmarkEnd w:id="181"/>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t>Spreadtrum,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82" w:name="_Toc189288988"/>
      <w:bookmarkStart w:id="183"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182"/>
      <w:bookmarkEnd w:id="183"/>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lastRenderedPageBreak/>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Views on UE featurees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Discussion on UE features for eNES</w:t>
      </w:r>
      <w:r>
        <w:tab/>
        <w:t>NTT DOCOMO, INC.</w:t>
      </w:r>
    </w:p>
    <w:p w14:paraId="364CED59" w14:textId="77777777" w:rsidR="008E45AD" w:rsidRDefault="008E45AD" w:rsidP="008E45AD">
      <w:r>
        <w:t>R1-2501250</w:t>
      </w:r>
      <w:r>
        <w:tab/>
        <w:t>Rapporteur initial input for R19 NES WI UE features</w:t>
      </w:r>
      <w:r>
        <w:tab/>
        <w:t>Rapporteur(Ericsson)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84" w:name="_Toc189288989"/>
      <w:bookmarkStart w:id="185" w:name="_Toc189898418"/>
      <w:r w:rsidRPr="00FD5D51">
        <w:rPr>
          <w:rFonts w:eastAsia="Malgun Gothic" w:cs="Arial" w:hint="eastAsia"/>
          <w:lang w:eastAsia="ko-KR"/>
        </w:rPr>
        <w:t>U</w:t>
      </w:r>
      <w:r w:rsidRPr="00FD5D51">
        <w:rPr>
          <w:rFonts w:eastAsia="Malgun Gothic" w:cs="Arial"/>
          <w:lang w:eastAsia="ko-KR"/>
        </w:rPr>
        <w:t>E features for LP-WUS/WUR for NR</w:t>
      </w:r>
      <w:bookmarkEnd w:id="184"/>
      <w:bookmarkEnd w:id="185"/>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86" w:name="_Toc189288990"/>
      <w:bookmarkStart w:id="187"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86"/>
      <w:bookmarkEnd w:id="187"/>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88" w:name="_Toc189288991"/>
      <w:bookmarkStart w:id="189" w:name="_Toc189898420"/>
      <w:r w:rsidRPr="00FD5D51">
        <w:rPr>
          <w:rFonts w:eastAsia="Malgun Gothic" w:cs="Arial" w:hint="eastAsia"/>
          <w:lang w:eastAsia="ko-KR"/>
        </w:rPr>
        <w:t>U</w:t>
      </w:r>
      <w:r w:rsidRPr="00FD5D51">
        <w:rPr>
          <w:rFonts w:eastAsia="Malgun Gothic" w:cs="Arial"/>
          <w:lang w:eastAsia="ko-KR"/>
        </w:rPr>
        <w:t>E features for XR for NR Phase 3</w:t>
      </w:r>
      <w:bookmarkEnd w:id="188"/>
      <w:bookmarkEnd w:id="189"/>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t>Spreadtrum,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190" w:name="_Toc189288992"/>
      <w:bookmarkStart w:id="191" w:name="_Toc189898421"/>
      <w:r w:rsidRPr="00FD5D51">
        <w:rPr>
          <w:rFonts w:eastAsia="Malgun Gothic" w:cs="Arial" w:hint="eastAsia"/>
          <w:color w:val="FF0000"/>
          <w:lang w:eastAsia="ko-KR"/>
        </w:rPr>
        <w:t>U</w:t>
      </w:r>
      <w:r w:rsidRPr="00FD5D51">
        <w:rPr>
          <w:rFonts w:eastAsia="Malgun Gothic" w:cs="Arial"/>
          <w:color w:val="FF0000"/>
          <w:lang w:eastAsia="ko-KR"/>
        </w:rPr>
        <w:t>E features for NTN for NR Phase 3</w:t>
      </w:r>
      <w:bookmarkEnd w:id="190"/>
      <w:bookmarkEnd w:id="191"/>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192" w:name="_Toc189288993"/>
      <w:bookmarkStart w:id="193"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192"/>
      <w:bookmarkEnd w:id="193"/>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194" w:name="_Toc189288994"/>
      <w:bookmarkStart w:id="195" w:name="_Toc189898423"/>
      <w:r w:rsidRPr="00FD5D51">
        <w:rPr>
          <w:rFonts w:eastAsia="Malgun Gothic" w:cs="Arial"/>
          <w:color w:val="FF0000"/>
          <w:lang w:eastAsia="ko-KR"/>
        </w:rPr>
        <w:lastRenderedPageBreak/>
        <w:t>UE features for IoT-NTN TDD mode</w:t>
      </w:r>
      <w:bookmarkEnd w:id="194"/>
      <w:bookmarkEnd w:id="195"/>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196" w:name="_Toc189288995"/>
      <w:bookmarkStart w:id="197"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198" w:name="_Toc177990536"/>
      <w:r w:rsidRPr="00FD5D51">
        <w:rPr>
          <w:rFonts w:eastAsia="Malgun Gothic" w:cs="Arial"/>
          <w:color w:val="FF0000"/>
          <w:lang w:eastAsia="ko-KR"/>
        </w:rPr>
        <w:t xml:space="preserve">MCE for NR Phase </w:t>
      </w:r>
      <w:bookmarkEnd w:id="198"/>
      <w:r w:rsidRPr="00FD5D51">
        <w:rPr>
          <w:rFonts w:eastAsia="Malgun Gothic" w:cs="Arial"/>
          <w:color w:val="FF0000"/>
          <w:lang w:eastAsia="ko-KR"/>
        </w:rPr>
        <w:t>3</w:t>
      </w:r>
      <w:bookmarkEnd w:id="196"/>
      <w:bookmarkEnd w:id="197"/>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199" w:name="_Toc189288996"/>
      <w:bookmarkStart w:id="200"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199"/>
      <w:bookmarkEnd w:id="200"/>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201" w:name="_Toc189288997"/>
      <w:bookmarkStart w:id="202"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201"/>
      <w:bookmarkEnd w:id="202"/>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03" w:name="_Toc189288998"/>
      <w:bookmarkStart w:id="204" w:name="_Toc189898427"/>
      <w:r w:rsidRPr="00FD5D51">
        <w:rPr>
          <w:rFonts w:eastAsia="Malgun Gothic" w:cs="Arial"/>
          <w:color w:val="FF0000"/>
          <w:lang w:eastAsia="ko-KR"/>
        </w:rPr>
        <w:t>Others</w:t>
      </w:r>
      <w:bookmarkEnd w:id="203"/>
      <w:bookmarkEnd w:id="204"/>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05" w:name="_Toc189288999"/>
      <w:bookmarkStart w:id="206" w:name="_Toc189898428"/>
      <w:r w:rsidRPr="0052548E">
        <w:t xml:space="preserve">Closing of the meeting </w:t>
      </w:r>
      <w:r>
        <w:t>(Day 5:</w:t>
      </w:r>
      <w:r w:rsidRPr="006103E1">
        <w:t xml:space="preserve"> </w:t>
      </w:r>
      <w:r>
        <w:t>5:00 pm at the latest)</w:t>
      </w:r>
      <w:bookmarkEnd w:id="205"/>
      <w:bookmarkEnd w:id="206"/>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681F5" w14:textId="77777777" w:rsidR="003E3E06" w:rsidRDefault="003E3E06">
      <w:r>
        <w:separator/>
      </w:r>
    </w:p>
  </w:endnote>
  <w:endnote w:type="continuationSeparator" w:id="0">
    <w:p w14:paraId="42E5F17E" w14:textId="77777777" w:rsidR="003E3E06" w:rsidRDefault="003E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5D189" w14:textId="77777777" w:rsidR="003E3E06" w:rsidRDefault="003E3E06">
      <w:r>
        <w:separator/>
      </w:r>
    </w:p>
  </w:footnote>
  <w:footnote w:type="continuationSeparator" w:id="0">
    <w:p w14:paraId="2720716A" w14:textId="77777777" w:rsidR="003E3E06" w:rsidRDefault="003E3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E41A7A"/>
    <w:multiLevelType w:val="hybridMultilevel"/>
    <w:tmpl w:val="FD8A480C"/>
    <w:lvl w:ilvl="0" w:tplc="27540B62">
      <w:start w:val="1"/>
      <w:numFmt w:val="bullet"/>
      <w:lvlText w:val="-"/>
      <w:lvlJc w:val="left"/>
      <w:pPr>
        <w:ind w:left="880" w:hanging="440"/>
      </w:pPr>
      <w:rPr>
        <w:rFonts w:ascii="DengXian" w:eastAsia="DengXian" w:hAnsi="DengXian"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C56F95"/>
    <w:multiLevelType w:val="hybridMultilevel"/>
    <w:tmpl w:val="08F86D8A"/>
    <w:lvl w:ilvl="0" w:tplc="0C000001">
      <w:start w:val="1"/>
      <w:numFmt w:val="bullet"/>
      <w:lvlText w:val=""/>
      <w:lvlJc w:val="left"/>
      <w:pPr>
        <w:ind w:left="617" w:hanging="360"/>
      </w:pPr>
      <w:rPr>
        <w:rFonts w:ascii="Symbol" w:hAnsi="Symbol" w:hint="default"/>
      </w:rPr>
    </w:lvl>
    <w:lvl w:ilvl="1" w:tplc="0C000003" w:tentative="1">
      <w:start w:val="1"/>
      <w:numFmt w:val="bullet"/>
      <w:lvlText w:val="o"/>
      <w:lvlJc w:val="left"/>
      <w:pPr>
        <w:ind w:left="1337" w:hanging="360"/>
      </w:pPr>
      <w:rPr>
        <w:rFonts w:ascii="Courier New" w:hAnsi="Courier New" w:cs="Courier New" w:hint="default"/>
      </w:rPr>
    </w:lvl>
    <w:lvl w:ilvl="2" w:tplc="0C000005" w:tentative="1">
      <w:start w:val="1"/>
      <w:numFmt w:val="bullet"/>
      <w:lvlText w:val=""/>
      <w:lvlJc w:val="left"/>
      <w:pPr>
        <w:ind w:left="2057" w:hanging="360"/>
      </w:pPr>
      <w:rPr>
        <w:rFonts w:ascii="Wingdings" w:hAnsi="Wingdings" w:hint="default"/>
      </w:rPr>
    </w:lvl>
    <w:lvl w:ilvl="3" w:tplc="0C000001" w:tentative="1">
      <w:start w:val="1"/>
      <w:numFmt w:val="bullet"/>
      <w:lvlText w:val=""/>
      <w:lvlJc w:val="left"/>
      <w:pPr>
        <w:ind w:left="2777" w:hanging="360"/>
      </w:pPr>
      <w:rPr>
        <w:rFonts w:ascii="Symbol" w:hAnsi="Symbol" w:hint="default"/>
      </w:rPr>
    </w:lvl>
    <w:lvl w:ilvl="4" w:tplc="0C000003" w:tentative="1">
      <w:start w:val="1"/>
      <w:numFmt w:val="bullet"/>
      <w:lvlText w:val="o"/>
      <w:lvlJc w:val="left"/>
      <w:pPr>
        <w:ind w:left="3497" w:hanging="360"/>
      </w:pPr>
      <w:rPr>
        <w:rFonts w:ascii="Courier New" w:hAnsi="Courier New" w:cs="Courier New" w:hint="default"/>
      </w:rPr>
    </w:lvl>
    <w:lvl w:ilvl="5" w:tplc="0C000005" w:tentative="1">
      <w:start w:val="1"/>
      <w:numFmt w:val="bullet"/>
      <w:lvlText w:val=""/>
      <w:lvlJc w:val="left"/>
      <w:pPr>
        <w:ind w:left="4217" w:hanging="360"/>
      </w:pPr>
      <w:rPr>
        <w:rFonts w:ascii="Wingdings" w:hAnsi="Wingdings" w:hint="default"/>
      </w:rPr>
    </w:lvl>
    <w:lvl w:ilvl="6" w:tplc="0C000001" w:tentative="1">
      <w:start w:val="1"/>
      <w:numFmt w:val="bullet"/>
      <w:lvlText w:val=""/>
      <w:lvlJc w:val="left"/>
      <w:pPr>
        <w:ind w:left="4937" w:hanging="360"/>
      </w:pPr>
      <w:rPr>
        <w:rFonts w:ascii="Symbol" w:hAnsi="Symbol" w:hint="default"/>
      </w:rPr>
    </w:lvl>
    <w:lvl w:ilvl="7" w:tplc="0C000003" w:tentative="1">
      <w:start w:val="1"/>
      <w:numFmt w:val="bullet"/>
      <w:lvlText w:val="o"/>
      <w:lvlJc w:val="left"/>
      <w:pPr>
        <w:ind w:left="5657" w:hanging="360"/>
      </w:pPr>
      <w:rPr>
        <w:rFonts w:ascii="Courier New" w:hAnsi="Courier New" w:cs="Courier New" w:hint="default"/>
      </w:rPr>
    </w:lvl>
    <w:lvl w:ilvl="8" w:tplc="0C000005" w:tentative="1">
      <w:start w:val="1"/>
      <w:numFmt w:val="bullet"/>
      <w:lvlText w:val=""/>
      <w:lvlJc w:val="left"/>
      <w:pPr>
        <w:ind w:left="6377" w:hanging="360"/>
      </w:pPr>
      <w:rPr>
        <w:rFonts w:ascii="Wingdings" w:hAnsi="Wingdings" w:hint="default"/>
      </w:rPr>
    </w:lvl>
  </w:abstractNum>
  <w:abstractNum w:abstractNumId="19"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04C29AD"/>
    <w:multiLevelType w:val="multilevel"/>
    <w:tmpl w:val="39AA9B52"/>
    <w:lvl w:ilvl="0">
      <w:numFmt w:val="bullet"/>
      <w:lvlText w:val="-"/>
      <w:lvlJc w:val="left"/>
      <w:pPr>
        <w:tabs>
          <w:tab w:val="left" w:pos="-420"/>
        </w:tabs>
        <w:ind w:left="420" w:hanging="420"/>
      </w:pPr>
      <w:rPr>
        <w:rFonts w:ascii="Arial" w:eastAsiaTheme="minorHAnsi" w:hAnsi="Arial" w:cs="Arial" w:hint="default"/>
      </w:rPr>
    </w:lvl>
    <w:lvl w:ilvl="1">
      <w:start w:val="1"/>
      <w:numFmt w:val="bullet"/>
      <w:lvlText w:val="o"/>
      <w:lvlJc w:val="left"/>
      <w:pPr>
        <w:tabs>
          <w:tab w:val="left" w:pos="-420"/>
        </w:tabs>
        <w:ind w:left="840" w:hanging="420"/>
      </w:pPr>
      <w:rPr>
        <w:rFonts w:ascii="Courier New" w:hAnsi="Courier New" w:cs="Courier New" w:hint="default"/>
      </w:rPr>
    </w:lvl>
    <w:lvl w:ilvl="2">
      <w:start w:val="1"/>
      <w:numFmt w:val="bullet"/>
      <w:lvlText w:val=""/>
      <w:lvlJc w:val="left"/>
      <w:pPr>
        <w:tabs>
          <w:tab w:val="left" w:pos="-420"/>
        </w:tabs>
        <w:ind w:left="1260" w:hanging="420"/>
      </w:pPr>
      <w:rPr>
        <w:rFonts w:ascii="Wingdings" w:hAnsi="Wingdings" w:cs="Wingdings" w:hint="default"/>
      </w:rPr>
    </w:lvl>
    <w:lvl w:ilvl="3">
      <w:start w:val="1"/>
      <w:numFmt w:val="bullet"/>
      <w:lvlText w:val=""/>
      <w:lvlJc w:val="left"/>
      <w:pPr>
        <w:tabs>
          <w:tab w:val="left" w:pos="-420"/>
        </w:tabs>
        <w:ind w:left="1680" w:hanging="420"/>
      </w:pPr>
      <w:rPr>
        <w:rFonts w:ascii="Wingdings" w:hAnsi="Wingdings" w:cs="Wingdings"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1012DD"/>
    <w:multiLevelType w:val="hybridMultilevel"/>
    <w:tmpl w:val="70587D6A"/>
    <w:lvl w:ilvl="0" w:tplc="6F4AC5F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E07611C"/>
    <w:multiLevelType w:val="multilevel"/>
    <w:tmpl w:val="77B4BD3E"/>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1C4466"/>
    <w:multiLevelType w:val="hybridMultilevel"/>
    <w:tmpl w:val="8AA42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BE55972"/>
    <w:multiLevelType w:val="hybridMultilevel"/>
    <w:tmpl w:val="62C49420"/>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57"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7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3" w15:restartNumberingAfterBreak="0">
    <w:nsid w:val="625A5CF8"/>
    <w:multiLevelType w:val="hybridMultilevel"/>
    <w:tmpl w:val="B99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7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8"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80"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28B12A7"/>
    <w:multiLevelType w:val="hybridMultilevel"/>
    <w:tmpl w:val="8C2A9EAE"/>
    <w:lvl w:ilvl="0" w:tplc="0C000001">
      <w:start w:val="1"/>
      <w:numFmt w:val="bullet"/>
      <w:lvlText w:val=""/>
      <w:lvlJc w:val="left"/>
      <w:pPr>
        <w:ind w:left="1288" w:hanging="360"/>
      </w:pPr>
      <w:rPr>
        <w:rFonts w:ascii="Symbol" w:hAnsi="Symbol" w:hint="default"/>
      </w:rPr>
    </w:lvl>
    <w:lvl w:ilvl="1" w:tplc="0C000003">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8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45"/>
  </w:num>
  <w:num w:numId="2" w16cid:durableId="649217632">
    <w:abstractNumId w:val="87"/>
  </w:num>
  <w:num w:numId="3" w16cid:durableId="485900909">
    <w:abstractNumId w:val="1"/>
  </w:num>
  <w:num w:numId="4" w16cid:durableId="1105610334">
    <w:abstractNumId w:val="61"/>
  </w:num>
  <w:num w:numId="5" w16cid:durableId="1528980158">
    <w:abstractNumId w:val="93"/>
  </w:num>
  <w:num w:numId="6" w16cid:durableId="2117628769">
    <w:abstractNumId w:val="92"/>
  </w:num>
  <w:num w:numId="7" w16cid:durableId="622154798">
    <w:abstractNumId w:val="83"/>
  </w:num>
  <w:num w:numId="8" w16cid:durableId="798183601">
    <w:abstractNumId w:val="14"/>
  </w:num>
  <w:num w:numId="9" w16cid:durableId="682707912">
    <w:abstractNumId w:val="94"/>
  </w:num>
  <w:num w:numId="10" w16cid:durableId="271597752">
    <w:abstractNumId w:val="30"/>
  </w:num>
  <w:num w:numId="11" w16cid:durableId="197594145">
    <w:abstractNumId w:val="85"/>
  </w:num>
  <w:num w:numId="12" w16cid:durableId="24156700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28"/>
  </w:num>
  <w:num w:numId="14" w16cid:durableId="728771185">
    <w:abstractNumId w:val="86"/>
  </w:num>
  <w:num w:numId="15" w16cid:durableId="69426290">
    <w:abstractNumId w:val="23"/>
  </w:num>
  <w:num w:numId="16" w16cid:durableId="1004093345">
    <w:abstractNumId w:val="69"/>
  </w:num>
  <w:num w:numId="17" w16cid:durableId="903876076">
    <w:abstractNumId w:val="10"/>
  </w:num>
  <w:num w:numId="18" w16cid:durableId="1081442269">
    <w:abstractNumId w:val="45"/>
  </w:num>
  <w:num w:numId="19" w16cid:durableId="57873101">
    <w:abstractNumId w:val="45"/>
  </w:num>
  <w:num w:numId="20" w16cid:durableId="234246830">
    <w:abstractNumId w:val="45"/>
  </w:num>
  <w:num w:numId="21" w16cid:durableId="2070688610">
    <w:abstractNumId w:val="45"/>
  </w:num>
  <w:num w:numId="22" w16cid:durableId="967664332">
    <w:abstractNumId w:val="45"/>
  </w:num>
  <w:num w:numId="23" w16cid:durableId="274673377">
    <w:abstractNumId w:val="45"/>
  </w:num>
  <w:num w:numId="24" w16cid:durableId="249199085">
    <w:abstractNumId w:val="45"/>
  </w:num>
  <w:num w:numId="25" w16cid:durableId="879560536">
    <w:abstractNumId w:val="45"/>
  </w:num>
  <w:num w:numId="26" w16cid:durableId="1389958744">
    <w:abstractNumId w:val="45"/>
  </w:num>
  <w:num w:numId="27" w16cid:durableId="1969704014">
    <w:abstractNumId w:val="9"/>
  </w:num>
  <w:num w:numId="28" w16cid:durableId="566765770">
    <w:abstractNumId w:val="29"/>
  </w:num>
  <w:num w:numId="29" w16cid:durableId="41368247">
    <w:abstractNumId w:val="45"/>
  </w:num>
  <w:num w:numId="30" w16cid:durableId="383799637">
    <w:abstractNumId w:val="37"/>
  </w:num>
  <w:num w:numId="31" w16cid:durableId="1752463153">
    <w:abstractNumId w:val="72"/>
  </w:num>
  <w:num w:numId="32" w16cid:durableId="1645811746">
    <w:abstractNumId w:val="20"/>
  </w:num>
  <w:num w:numId="33" w16cid:durableId="1716931102">
    <w:abstractNumId w:val="62"/>
  </w:num>
  <w:num w:numId="34" w16cid:durableId="1810054240">
    <w:abstractNumId w:val="48"/>
  </w:num>
  <w:num w:numId="35" w16cid:durableId="2101178075">
    <w:abstractNumId w:val="19"/>
  </w:num>
  <w:num w:numId="36" w16cid:durableId="1283733645">
    <w:abstractNumId w:val="42"/>
  </w:num>
  <w:num w:numId="37" w16cid:durableId="1072894927">
    <w:abstractNumId w:val="6"/>
  </w:num>
  <w:num w:numId="38" w16cid:durableId="1115488568">
    <w:abstractNumId w:val="31"/>
  </w:num>
  <w:num w:numId="39" w16cid:durableId="541944485">
    <w:abstractNumId w:val="46"/>
  </w:num>
  <w:num w:numId="40" w16cid:durableId="2115009378">
    <w:abstractNumId w:val="58"/>
  </w:num>
  <w:num w:numId="41" w16cid:durableId="1519736901">
    <w:abstractNumId w:val="89"/>
  </w:num>
  <w:num w:numId="42" w16cid:durableId="1087072477">
    <w:abstractNumId w:val="13"/>
  </w:num>
  <w:num w:numId="43" w16cid:durableId="1613173813">
    <w:abstractNumId w:val="4"/>
  </w:num>
  <w:num w:numId="44" w16cid:durableId="290870196">
    <w:abstractNumId w:val="32"/>
  </w:num>
  <w:num w:numId="45" w16cid:durableId="1091462896">
    <w:abstractNumId w:val="47"/>
  </w:num>
  <w:num w:numId="46" w16cid:durableId="18162251">
    <w:abstractNumId w:val="51"/>
  </w:num>
  <w:num w:numId="47" w16cid:durableId="614673665">
    <w:abstractNumId w:val="41"/>
  </w:num>
  <w:num w:numId="48" w16cid:durableId="1172600883">
    <w:abstractNumId w:val="52"/>
  </w:num>
  <w:num w:numId="49" w16cid:durableId="1328677370">
    <w:abstractNumId w:val="75"/>
  </w:num>
  <w:num w:numId="50" w16cid:durableId="1456603713">
    <w:abstractNumId w:val="91"/>
  </w:num>
  <w:num w:numId="51" w16cid:durableId="1062294951">
    <w:abstractNumId w:val="81"/>
  </w:num>
  <w:num w:numId="52" w16cid:durableId="74865276">
    <w:abstractNumId w:val="78"/>
  </w:num>
  <w:num w:numId="53" w16cid:durableId="2114855285">
    <w:abstractNumId w:val="35"/>
  </w:num>
  <w:num w:numId="54" w16cid:durableId="585966051">
    <w:abstractNumId w:val="90"/>
  </w:num>
  <w:num w:numId="55" w16cid:durableId="888687257">
    <w:abstractNumId w:val="25"/>
  </w:num>
  <w:num w:numId="56" w16cid:durableId="1835563097">
    <w:abstractNumId w:val="36"/>
  </w:num>
  <w:num w:numId="57" w16cid:durableId="890074245">
    <w:abstractNumId w:val="21"/>
  </w:num>
  <w:num w:numId="58" w16cid:durableId="402064096">
    <w:abstractNumId w:val="59"/>
  </w:num>
  <w:num w:numId="59" w16cid:durableId="462234326">
    <w:abstractNumId w:val="57"/>
  </w:num>
  <w:num w:numId="60" w16cid:durableId="1563057811">
    <w:abstractNumId w:val="12"/>
  </w:num>
  <w:num w:numId="61" w16cid:durableId="1477137794">
    <w:abstractNumId w:val="54"/>
  </w:num>
  <w:num w:numId="62" w16cid:durableId="1039739420">
    <w:abstractNumId w:val="77"/>
  </w:num>
  <w:num w:numId="63" w16cid:durableId="637689896">
    <w:abstractNumId w:val="8"/>
  </w:num>
  <w:num w:numId="64" w16cid:durableId="1261983946">
    <w:abstractNumId w:val="43"/>
  </w:num>
  <w:num w:numId="65" w16cid:durableId="349065241">
    <w:abstractNumId w:val="7"/>
  </w:num>
  <w:num w:numId="66" w16cid:durableId="1467240398">
    <w:abstractNumId w:val="50"/>
  </w:num>
  <w:num w:numId="67" w16cid:durableId="111368881">
    <w:abstractNumId w:val="67"/>
  </w:num>
  <w:num w:numId="68" w16cid:durableId="1921744515">
    <w:abstractNumId w:val="64"/>
  </w:num>
  <w:num w:numId="69" w16cid:durableId="1580287447">
    <w:abstractNumId w:val="68"/>
  </w:num>
  <w:num w:numId="70" w16cid:durableId="884374321">
    <w:abstractNumId w:val="80"/>
  </w:num>
  <w:num w:numId="71" w16cid:durableId="1282304847">
    <w:abstractNumId w:val="66"/>
  </w:num>
  <w:num w:numId="72" w16cid:durableId="1120412323">
    <w:abstractNumId w:val="15"/>
  </w:num>
  <w:num w:numId="73" w16cid:durableId="194539993">
    <w:abstractNumId w:val="16"/>
  </w:num>
  <w:num w:numId="74" w16cid:durableId="942299788">
    <w:abstractNumId w:val="65"/>
  </w:num>
  <w:num w:numId="75" w16cid:durableId="1205602712">
    <w:abstractNumId w:val="60"/>
  </w:num>
  <w:num w:numId="76" w16cid:durableId="417560531">
    <w:abstractNumId w:val="55"/>
  </w:num>
  <w:num w:numId="77" w16cid:durableId="1662730714">
    <w:abstractNumId w:val="27"/>
  </w:num>
  <w:num w:numId="78" w16cid:durableId="342704305">
    <w:abstractNumId w:val="0"/>
  </w:num>
  <w:num w:numId="79" w16cid:durableId="350882281">
    <w:abstractNumId w:val="40"/>
  </w:num>
  <w:num w:numId="80" w16cid:durableId="607128854">
    <w:abstractNumId w:val="17"/>
  </w:num>
  <w:num w:numId="81" w16cid:durableId="1831018573">
    <w:abstractNumId w:val="11"/>
  </w:num>
  <w:num w:numId="82" w16cid:durableId="1850363910">
    <w:abstractNumId w:val="24"/>
  </w:num>
  <w:num w:numId="83" w16cid:durableId="1253051972">
    <w:abstractNumId w:val="38"/>
  </w:num>
  <w:num w:numId="84" w16cid:durableId="376705151">
    <w:abstractNumId w:val="74"/>
  </w:num>
  <w:num w:numId="85" w16cid:durableId="2059359295">
    <w:abstractNumId w:val="79"/>
  </w:num>
  <w:num w:numId="86" w16cid:durableId="634063741">
    <w:abstractNumId w:val="73"/>
  </w:num>
  <w:num w:numId="87" w16cid:durableId="1986624106">
    <w:abstractNumId w:val="49"/>
  </w:num>
  <w:num w:numId="88" w16cid:durableId="176847539">
    <w:abstractNumId w:val="53"/>
  </w:num>
  <w:num w:numId="89" w16cid:durableId="843470401">
    <w:abstractNumId w:val="44"/>
  </w:num>
  <w:num w:numId="90" w16cid:durableId="1970163329">
    <w:abstractNumId w:val="76"/>
  </w:num>
  <w:num w:numId="91" w16cid:durableId="1141925630">
    <w:abstractNumId w:val="34"/>
  </w:num>
  <w:num w:numId="92" w16cid:durableId="160123087">
    <w:abstractNumId w:val="63"/>
  </w:num>
  <w:num w:numId="93" w16cid:durableId="232549827">
    <w:abstractNumId w:val="18"/>
  </w:num>
  <w:num w:numId="94" w16cid:durableId="33621746">
    <w:abstractNumId w:val="88"/>
  </w:num>
  <w:num w:numId="95" w16cid:durableId="730813563">
    <w:abstractNumId w:val="2"/>
  </w:num>
  <w:num w:numId="96" w16cid:durableId="1506440735">
    <w:abstractNumId w:val="56"/>
  </w:num>
  <w:num w:numId="97" w16cid:durableId="1678115769">
    <w:abstractNumId w:val="84"/>
  </w:num>
  <w:num w:numId="98" w16cid:durableId="2021547413">
    <w:abstractNumId w:val="82"/>
  </w:num>
  <w:num w:numId="99" w16cid:durableId="597714734">
    <w:abstractNumId w:val="5"/>
  </w:num>
  <w:num w:numId="100" w16cid:durableId="1206873546">
    <w:abstractNumId w:val="33"/>
  </w:num>
  <w:num w:numId="101" w16cid:durableId="1202784677">
    <w:abstractNumId w:val="3"/>
  </w:num>
  <w:num w:numId="102" w16cid:durableId="654340853">
    <w:abstractNumId w:val="22"/>
  </w:num>
  <w:num w:numId="103" w16cid:durableId="1897429849">
    <w:abstractNumId w:val="26"/>
  </w:num>
  <w:num w:numId="104" w16cid:durableId="727415381">
    <w:abstractNumId w:val="70"/>
  </w:num>
  <w:num w:numId="105" w16cid:durableId="1259949457">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5"/>
    <w:rsid w:val="000010AF"/>
    <w:rsid w:val="000014E8"/>
    <w:rsid w:val="000049DC"/>
    <w:rsid w:val="00006E91"/>
    <w:rsid w:val="00006FCD"/>
    <w:rsid w:val="0001459F"/>
    <w:rsid w:val="00014AAD"/>
    <w:rsid w:val="00014DC2"/>
    <w:rsid w:val="000154E8"/>
    <w:rsid w:val="00016171"/>
    <w:rsid w:val="000206F5"/>
    <w:rsid w:val="0002150F"/>
    <w:rsid w:val="00021963"/>
    <w:rsid w:val="00021A46"/>
    <w:rsid w:val="00021BE5"/>
    <w:rsid w:val="00022D5D"/>
    <w:rsid w:val="00024AB0"/>
    <w:rsid w:val="00025529"/>
    <w:rsid w:val="00027418"/>
    <w:rsid w:val="0002792E"/>
    <w:rsid w:val="00030AFF"/>
    <w:rsid w:val="00032D66"/>
    <w:rsid w:val="00035C3D"/>
    <w:rsid w:val="00036A7D"/>
    <w:rsid w:val="000408DE"/>
    <w:rsid w:val="00041FB7"/>
    <w:rsid w:val="000443F7"/>
    <w:rsid w:val="00046497"/>
    <w:rsid w:val="0005011F"/>
    <w:rsid w:val="00052672"/>
    <w:rsid w:val="000527DB"/>
    <w:rsid w:val="00052ACE"/>
    <w:rsid w:val="00053611"/>
    <w:rsid w:val="00054572"/>
    <w:rsid w:val="00054A12"/>
    <w:rsid w:val="00054A42"/>
    <w:rsid w:val="00054DD5"/>
    <w:rsid w:val="00055522"/>
    <w:rsid w:val="00055752"/>
    <w:rsid w:val="00060542"/>
    <w:rsid w:val="000605DA"/>
    <w:rsid w:val="00060C6D"/>
    <w:rsid w:val="00060DB8"/>
    <w:rsid w:val="000611B0"/>
    <w:rsid w:val="00066D51"/>
    <w:rsid w:val="00067882"/>
    <w:rsid w:val="00070E52"/>
    <w:rsid w:val="00071A94"/>
    <w:rsid w:val="0007329C"/>
    <w:rsid w:val="00073C45"/>
    <w:rsid w:val="00074A3E"/>
    <w:rsid w:val="00076C50"/>
    <w:rsid w:val="000809D1"/>
    <w:rsid w:val="000821DC"/>
    <w:rsid w:val="00082CBD"/>
    <w:rsid w:val="00083002"/>
    <w:rsid w:val="00083E06"/>
    <w:rsid w:val="000845D8"/>
    <w:rsid w:val="000846FA"/>
    <w:rsid w:val="00084952"/>
    <w:rsid w:val="00085529"/>
    <w:rsid w:val="000907A0"/>
    <w:rsid w:val="0009101F"/>
    <w:rsid w:val="00094842"/>
    <w:rsid w:val="000A0641"/>
    <w:rsid w:val="000A1D57"/>
    <w:rsid w:val="000A5C7B"/>
    <w:rsid w:val="000B07DC"/>
    <w:rsid w:val="000B0DC2"/>
    <w:rsid w:val="000B2042"/>
    <w:rsid w:val="000B35C7"/>
    <w:rsid w:val="000B384C"/>
    <w:rsid w:val="000B3CBE"/>
    <w:rsid w:val="000B4CC6"/>
    <w:rsid w:val="000B6706"/>
    <w:rsid w:val="000C1FCD"/>
    <w:rsid w:val="000C256E"/>
    <w:rsid w:val="000C401F"/>
    <w:rsid w:val="000C47DE"/>
    <w:rsid w:val="000C4860"/>
    <w:rsid w:val="000C591B"/>
    <w:rsid w:val="000C5E73"/>
    <w:rsid w:val="000C748B"/>
    <w:rsid w:val="000C74E2"/>
    <w:rsid w:val="000D0DA8"/>
    <w:rsid w:val="000D101E"/>
    <w:rsid w:val="000D1977"/>
    <w:rsid w:val="000D241E"/>
    <w:rsid w:val="000D242E"/>
    <w:rsid w:val="000D5DD6"/>
    <w:rsid w:val="000D698F"/>
    <w:rsid w:val="000D6DD2"/>
    <w:rsid w:val="000D7321"/>
    <w:rsid w:val="000E0008"/>
    <w:rsid w:val="000E1225"/>
    <w:rsid w:val="000E1431"/>
    <w:rsid w:val="000E1B80"/>
    <w:rsid w:val="000E474A"/>
    <w:rsid w:val="000E5BCB"/>
    <w:rsid w:val="000E67A5"/>
    <w:rsid w:val="000E72C8"/>
    <w:rsid w:val="000F06DE"/>
    <w:rsid w:val="000F14E1"/>
    <w:rsid w:val="000F3137"/>
    <w:rsid w:val="000F34DB"/>
    <w:rsid w:val="000F5291"/>
    <w:rsid w:val="0010080A"/>
    <w:rsid w:val="001018D5"/>
    <w:rsid w:val="0010230C"/>
    <w:rsid w:val="0010230E"/>
    <w:rsid w:val="001047E9"/>
    <w:rsid w:val="00105C24"/>
    <w:rsid w:val="00106446"/>
    <w:rsid w:val="00111908"/>
    <w:rsid w:val="00111E59"/>
    <w:rsid w:val="00114F16"/>
    <w:rsid w:val="001152D0"/>
    <w:rsid w:val="00115BFC"/>
    <w:rsid w:val="00120884"/>
    <w:rsid w:val="00126D6B"/>
    <w:rsid w:val="00130389"/>
    <w:rsid w:val="00130472"/>
    <w:rsid w:val="00131604"/>
    <w:rsid w:val="00131777"/>
    <w:rsid w:val="00131CB0"/>
    <w:rsid w:val="00132224"/>
    <w:rsid w:val="001328C4"/>
    <w:rsid w:val="00132A10"/>
    <w:rsid w:val="00132ABD"/>
    <w:rsid w:val="00132CBE"/>
    <w:rsid w:val="00132E14"/>
    <w:rsid w:val="00135DF2"/>
    <w:rsid w:val="001376F6"/>
    <w:rsid w:val="001410AF"/>
    <w:rsid w:val="001448B7"/>
    <w:rsid w:val="00146D61"/>
    <w:rsid w:val="00146F81"/>
    <w:rsid w:val="00150241"/>
    <w:rsid w:val="0015236B"/>
    <w:rsid w:val="001557DA"/>
    <w:rsid w:val="00156174"/>
    <w:rsid w:val="00156BD4"/>
    <w:rsid w:val="00161E62"/>
    <w:rsid w:val="0016208C"/>
    <w:rsid w:val="001642CE"/>
    <w:rsid w:val="001647E7"/>
    <w:rsid w:val="00164F91"/>
    <w:rsid w:val="001671FB"/>
    <w:rsid w:val="00167B43"/>
    <w:rsid w:val="00167F6E"/>
    <w:rsid w:val="00171B5C"/>
    <w:rsid w:val="0017229E"/>
    <w:rsid w:val="00172F51"/>
    <w:rsid w:val="001744D1"/>
    <w:rsid w:val="00175791"/>
    <w:rsid w:val="00176791"/>
    <w:rsid w:val="001777C6"/>
    <w:rsid w:val="0018004F"/>
    <w:rsid w:val="00181906"/>
    <w:rsid w:val="00182437"/>
    <w:rsid w:val="00183F56"/>
    <w:rsid w:val="00184862"/>
    <w:rsid w:val="001854E4"/>
    <w:rsid w:val="00185777"/>
    <w:rsid w:val="00186520"/>
    <w:rsid w:val="00186A82"/>
    <w:rsid w:val="00186AE0"/>
    <w:rsid w:val="00190652"/>
    <w:rsid w:val="0019074E"/>
    <w:rsid w:val="001910C7"/>
    <w:rsid w:val="00191AC9"/>
    <w:rsid w:val="0019426E"/>
    <w:rsid w:val="00196C7A"/>
    <w:rsid w:val="001A0D1B"/>
    <w:rsid w:val="001A235A"/>
    <w:rsid w:val="001A2B18"/>
    <w:rsid w:val="001A3FB4"/>
    <w:rsid w:val="001A4A24"/>
    <w:rsid w:val="001A70E3"/>
    <w:rsid w:val="001B008D"/>
    <w:rsid w:val="001B3953"/>
    <w:rsid w:val="001B3B4D"/>
    <w:rsid w:val="001B3CD5"/>
    <w:rsid w:val="001B3F4E"/>
    <w:rsid w:val="001B781F"/>
    <w:rsid w:val="001C0BAC"/>
    <w:rsid w:val="001C12B4"/>
    <w:rsid w:val="001C40D9"/>
    <w:rsid w:val="001C5621"/>
    <w:rsid w:val="001C74BE"/>
    <w:rsid w:val="001D0AE5"/>
    <w:rsid w:val="001D0EE6"/>
    <w:rsid w:val="001D150F"/>
    <w:rsid w:val="001D41B7"/>
    <w:rsid w:val="001D52A5"/>
    <w:rsid w:val="001D6C4E"/>
    <w:rsid w:val="001D6F38"/>
    <w:rsid w:val="001D7964"/>
    <w:rsid w:val="001D7AE8"/>
    <w:rsid w:val="001E0B6F"/>
    <w:rsid w:val="001E25D7"/>
    <w:rsid w:val="001E2D4C"/>
    <w:rsid w:val="001E63B2"/>
    <w:rsid w:val="001F05DC"/>
    <w:rsid w:val="001F0B04"/>
    <w:rsid w:val="001F1C95"/>
    <w:rsid w:val="001F20E5"/>
    <w:rsid w:val="001F2C8F"/>
    <w:rsid w:val="001F3669"/>
    <w:rsid w:val="001F37C1"/>
    <w:rsid w:val="00202C71"/>
    <w:rsid w:val="002051EC"/>
    <w:rsid w:val="0020665C"/>
    <w:rsid w:val="00206F84"/>
    <w:rsid w:val="00207AF0"/>
    <w:rsid w:val="00210B7B"/>
    <w:rsid w:val="00211448"/>
    <w:rsid w:val="002119BC"/>
    <w:rsid w:val="00211FB6"/>
    <w:rsid w:val="0021214B"/>
    <w:rsid w:val="002122AF"/>
    <w:rsid w:val="00212BBE"/>
    <w:rsid w:val="00214F2A"/>
    <w:rsid w:val="00216FB7"/>
    <w:rsid w:val="00217699"/>
    <w:rsid w:val="00221E20"/>
    <w:rsid w:val="00222232"/>
    <w:rsid w:val="002248F3"/>
    <w:rsid w:val="00224E89"/>
    <w:rsid w:val="002251DD"/>
    <w:rsid w:val="00225933"/>
    <w:rsid w:val="00225EB9"/>
    <w:rsid w:val="0023170E"/>
    <w:rsid w:val="002318A4"/>
    <w:rsid w:val="00231B22"/>
    <w:rsid w:val="0023440E"/>
    <w:rsid w:val="00236E52"/>
    <w:rsid w:val="00237671"/>
    <w:rsid w:val="002403C8"/>
    <w:rsid w:val="00240CF2"/>
    <w:rsid w:val="002418CB"/>
    <w:rsid w:val="00245B32"/>
    <w:rsid w:val="00246843"/>
    <w:rsid w:val="00246C5D"/>
    <w:rsid w:val="00247352"/>
    <w:rsid w:val="00247983"/>
    <w:rsid w:val="002500F2"/>
    <w:rsid w:val="0025116B"/>
    <w:rsid w:val="00251A50"/>
    <w:rsid w:val="002526D0"/>
    <w:rsid w:val="0025466B"/>
    <w:rsid w:val="00255925"/>
    <w:rsid w:val="00255966"/>
    <w:rsid w:val="00256228"/>
    <w:rsid w:val="0025787C"/>
    <w:rsid w:val="00257ACF"/>
    <w:rsid w:val="002626E0"/>
    <w:rsid w:val="00263D19"/>
    <w:rsid w:val="00265760"/>
    <w:rsid w:val="0027143B"/>
    <w:rsid w:val="00271586"/>
    <w:rsid w:val="00271B45"/>
    <w:rsid w:val="00271CD9"/>
    <w:rsid w:val="0027358D"/>
    <w:rsid w:val="00273C3F"/>
    <w:rsid w:val="00274937"/>
    <w:rsid w:val="00276ECA"/>
    <w:rsid w:val="00277FBD"/>
    <w:rsid w:val="00280584"/>
    <w:rsid w:val="00282066"/>
    <w:rsid w:val="00282E2C"/>
    <w:rsid w:val="0028404E"/>
    <w:rsid w:val="002908C8"/>
    <w:rsid w:val="00292E9D"/>
    <w:rsid w:val="00293C36"/>
    <w:rsid w:val="00293DB3"/>
    <w:rsid w:val="00294317"/>
    <w:rsid w:val="0029433B"/>
    <w:rsid w:val="00295040"/>
    <w:rsid w:val="0029757E"/>
    <w:rsid w:val="00297DD6"/>
    <w:rsid w:val="002A1E7D"/>
    <w:rsid w:val="002A45C3"/>
    <w:rsid w:val="002A6998"/>
    <w:rsid w:val="002A7471"/>
    <w:rsid w:val="002B0187"/>
    <w:rsid w:val="002B08E6"/>
    <w:rsid w:val="002B1FFA"/>
    <w:rsid w:val="002B2A7A"/>
    <w:rsid w:val="002B2B40"/>
    <w:rsid w:val="002B32DD"/>
    <w:rsid w:val="002B4B78"/>
    <w:rsid w:val="002B4D11"/>
    <w:rsid w:val="002B4DE8"/>
    <w:rsid w:val="002B544D"/>
    <w:rsid w:val="002B6493"/>
    <w:rsid w:val="002B6E04"/>
    <w:rsid w:val="002B6E21"/>
    <w:rsid w:val="002C0B67"/>
    <w:rsid w:val="002C2567"/>
    <w:rsid w:val="002C2F70"/>
    <w:rsid w:val="002C3BE0"/>
    <w:rsid w:val="002C4116"/>
    <w:rsid w:val="002C434A"/>
    <w:rsid w:val="002C5DF1"/>
    <w:rsid w:val="002C653B"/>
    <w:rsid w:val="002C7702"/>
    <w:rsid w:val="002D0410"/>
    <w:rsid w:val="002D1A27"/>
    <w:rsid w:val="002D4BCC"/>
    <w:rsid w:val="002D4D40"/>
    <w:rsid w:val="002D5218"/>
    <w:rsid w:val="002E1DF6"/>
    <w:rsid w:val="002E347F"/>
    <w:rsid w:val="002E4563"/>
    <w:rsid w:val="002E687D"/>
    <w:rsid w:val="002F0759"/>
    <w:rsid w:val="002F2880"/>
    <w:rsid w:val="002F3AA4"/>
    <w:rsid w:val="002F4411"/>
    <w:rsid w:val="002F4A17"/>
    <w:rsid w:val="002F5259"/>
    <w:rsid w:val="002F57D7"/>
    <w:rsid w:val="002F7271"/>
    <w:rsid w:val="00302398"/>
    <w:rsid w:val="003024C3"/>
    <w:rsid w:val="00304116"/>
    <w:rsid w:val="00304E88"/>
    <w:rsid w:val="0030546D"/>
    <w:rsid w:val="003156A7"/>
    <w:rsid w:val="0032089E"/>
    <w:rsid w:val="00321353"/>
    <w:rsid w:val="0032301D"/>
    <w:rsid w:val="003230FF"/>
    <w:rsid w:val="003236CA"/>
    <w:rsid w:val="00324074"/>
    <w:rsid w:val="0032415B"/>
    <w:rsid w:val="00324F0E"/>
    <w:rsid w:val="003269DE"/>
    <w:rsid w:val="00330198"/>
    <w:rsid w:val="0033037F"/>
    <w:rsid w:val="00335507"/>
    <w:rsid w:val="0034179A"/>
    <w:rsid w:val="00341D23"/>
    <w:rsid w:val="00343017"/>
    <w:rsid w:val="00343A55"/>
    <w:rsid w:val="00344DFE"/>
    <w:rsid w:val="00345EEA"/>
    <w:rsid w:val="00346938"/>
    <w:rsid w:val="00346E0E"/>
    <w:rsid w:val="0035086E"/>
    <w:rsid w:val="003521DB"/>
    <w:rsid w:val="0035348B"/>
    <w:rsid w:val="003544C1"/>
    <w:rsid w:val="00355B7D"/>
    <w:rsid w:val="00355FAC"/>
    <w:rsid w:val="00357973"/>
    <w:rsid w:val="00357D27"/>
    <w:rsid w:val="00360760"/>
    <w:rsid w:val="0036084B"/>
    <w:rsid w:val="003608B2"/>
    <w:rsid w:val="00361E6E"/>
    <w:rsid w:val="00362D96"/>
    <w:rsid w:val="0036414D"/>
    <w:rsid w:val="00364947"/>
    <w:rsid w:val="003653F4"/>
    <w:rsid w:val="00365442"/>
    <w:rsid w:val="00365DCA"/>
    <w:rsid w:val="00367149"/>
    <w:rsid w:val="0036780E"/>
    <w:rsid w:val="00367EA1"/>
    <w:rsid w:val="003715FC"/>
    <w:rsid w:val="00371B1E"/>
    <w:rsid w:val="00371CC5"/>
    <w:rsid w:val="0037212B"/>
    <w:rsid w:val="00373044"/>
    <w:rsid w:val="003734D3"/>
    <w:rsid w:val="0037374D"/>
    <w:rsid w:val="0037536C"/>
    <w:rsid w:val="00376B7B"/>
    <w:rsid w:val="00377C65"/>
    <w:rsid w:val="003805D1"/>
    <w:rsid w:val="00381FC5"/>
    <w:rsid w:val="00382259"/>
    <w:rsid w:val="00382427"/>
    <w:rsid w:val="00382901"/>
    <w:rsid w:val="00387499"/>
    <w:rsid w:val="003900EC"/>
    <w:rsid w:val="00390B6E"/>
    <w:rsid w:val="00391642"/>
    <w:rsid w:val="00391B3E"/>
    <w:rsid w:val="00391D63"/>
    <w:rsid w:val="00392A3A"/>
    <w:rsid w:val="00392E2A"/>
    <w:rsid w:val="00394AC8"/>
    <w:rsid w:val="003957ED"/>
    <w:rsid w:val="00396072"/>
    <w:rsid w:val="00396627"/>
    <w:rsid w:val="00397A6D"/>
    <w:rsid w:val="003A135F"/>
    <w:rsid w:val="003A2415"/>
    <w:rsid w:val="003A4607"/>
    <w:rsid w:val="003A6B82"/>
    <w:rsid w:val="003A7153"/>
    <w:rsid w:val="003B0BF8"/>
    <w:rsid w:val="003B3DC0"/>
    <w:rsid w:val="003B425F"/>
    <w:rsid w:val="003B6548"/>
    <w:rsid w:val="003C296B"/>
    <w:rsid w:val="003C3033"/>
    <w:rsid w:val="003C4112"/>
    <w:rsid w:val="003C4584"/>
    <w:rsid w:val="003C4EAC"/>
    <w:rsid w:val="003C651B"/>
    <w:rsid w:val="003C73C6"/>
    <w:rsid w:val="003D0CF2"/>
    <w:rsid w:val="003D20F5"/>
    <w:rsid w:val="003D31F1"/>
    <w:rsid w:val="003D33A8"/>
    <w:rsid w:val="003D3862"/>
    <w:rsid w:val="003D60A1"/>
    <w:rsid w:val="003D7BDA"/>
    <w:rsid w:val="003D7E61"/>
    <w:rsid w:val="003E0305"/>
    <w:rsid w:val="003E04E9"/>
    <w:rsid w:val="003E2B1E"/>
    <w:rsid w:val="003E35DC"/>
    <w:rsid w:val="003E3E06"/>
    <w:rsid w:val="003E50EC"/>
    <w:rsid w:val="003E6A3A"/>
    <w:rsid w:val="003E7642"/>
    <w:rsid w:val="003F0BA5"/>
    <w:rsid w:val="003F42C6"/>
    <w:rsid w:val="003F4797"/>
    <w:rsid w:val="003F47B5"/>
    <w:rsid w:val="003F5229"/>
    <w:rsid w:val="003F6EFD"/>
    <w:rsid w:val="003F7764"/>
    <w:rsid w:val="003F7A05"/>
    <w:rsid w:val="004003E8"/>
    <w:rsid w:val="00400C33"/>
    <w:rsid w:val="004018B7"/>
    <w:rsid w:val="00401F0A"/>
    <w:rsid w:val="0040222B"/>
    <w:rsid w:val="004022CC"/>
    <w:rsid w:val="00402F6E"/>
    <w:rsid w:val="00403018"/>
    <w:rsid w:val="0040387C"/>
    <w:rsid w:val="00403A2B"/>
    <w:rsid w:val="004109C3"/>
    <w:rsid w:val="00414181"/>
    <w:rsid w:val="0041607B"/>
    <w:rsid w:val="0041782C"/>
    <w:rsid w:val="004206FA"/>
    <w:rsid w:val="004213CE"/>
    <w:rsid w:val="00421BB7"/>
    <w:rsid w:val="004223F1"/>
    <w:rsid w:val="00424045"/>
    <w:rsid w:val="00424118"/>
    <w:rsid w:val="00424AFD"/>
    <w:rsid w:val="0042556E"/>
    <w:rsid w:val="00431123"/>
    <w:rsid w:val="00431E83"/>
    <w:rsid w:val="00432F62"/>
    <w:rsid w:val="00433E06"/>
    <w:rsid w:val="004357BC"/>
    <w:rsid w:val="0043707E"/>
    <w:rsid w:val="00437B5E"/>
    <w:rsid w:val="0044004B"/>
    <w:rsid w:val="00441DEF"/>
    <w:rsid w:val="00444A43"/>
    <w:rsid w:val="004459AC"/>
    <w:rsid w:val="00446B43"/>
    <w:rsid w:val="00452F72"/>
    <w:rsid w:val="004553CB"/>
    <w:rsid w:val="00455581"/>
    <w:rsid w:val="00455BF4"/>
    <w:rsid w:val="00457894"/>
    <w:rsid w:val="004604FD"/>
    <w:rsid w:val="00460D00"/>
    <w:rsid w:val="00460DBF"/>
    <w:rsid w:val="00462358"/>
    <w:rsid w:val="00462878"/>
    <w:rsid w:val="00462BD0"/>
    <w:rsid w:val="00465A27"/>
    <w:rsid w:val="00471F19"/>
    <w:rsid w:val="00474298"/>
    <w:rsid w:val="00474A45"/>
    <w:rsid w:val="00475B2E"/>
    <w:rsid w:val="00475F8D"/>
    <w:rsid w:val="00481EA0"/>
    <w:rsid w:val="0048214B"/>
    <w:rsid w:val="004826E7"/>
    <w:rsid w:val="00485426"/>
    <w:rsid w:val="00485D52"/>
    <w:rsid w:val="00487D2E"/>
    <w:rsid w:val="0049013E"/>
    <w:rsid w:val="004902E0"/>
    <w:rsid w:val="00490947"/>
    <w:rsid w:val="004910AC"/>
    <w:rsid w:val="00491533"/>
    <w:rsid w:val="004945F3"/>
    <w:rsid w:val="004952EA"/>
    <w:rsid w:val="004967E9"/>
    <w:rsid w:val="004974D7"/>
    <w:rsid w:val="004A0900"/>
    <w:rsid w:val="004A1B0B"/>
    <w:rsid w:val="004A2F9D"/>
    <w:rsid w:val="004A435F"/>
    <w:rsid w:val="004A5270"/>
    <w:rsid w:val="004A55F3"/>
    <w:rsid w:val="004A6D2A"/>
    <w:rsid w:val="004B09EB"/>
    <w:rsid w:val="004B1BEE"/>
    <w:rsid w:val="004B4533"/>
    <w:rsid w:val="004B7D25"/>
    <w:rsid w:val="004C20CB"/>
    <w:rsid w:val="004C2920"/>
    <w:rsid w:val="004C36E8"/>
    <w:rsid w:val="004C431C"/>
    <w:rsid w:val="004C4C73"/>
    <w:rsid w:val="004C5181"/>
    <w:rsid w:val="004C6C1E"/>
    <w:rsid w:val="004C7A79"/>
    <w:rsid w:val="004D297A"/>
    <w:rsid w:val="004D2FCB"/>
    <w:rsid w:val="004D31D3"/>
    <w:rsid w:val="004D721B"/>
    <w:rsid w:val="004E04D7"/>
    <w:rsid w:val="004E0AD5"/>
    <w:rsid w:val="004E124A"/>
    <w:rsid w:val="004E14BC"/>
    <w:rsid w:val="004E16CD"/>
    <w:rsid w:val="004E1DF7"/>
    <w:rsid w:val="004E40C3"/>
    <w:rsid w:val="004E4F65"/>
    <w:rsid w:val="004E5A45"/>
    <w:rsid w:val="004E5CDE"/>
    <w:rsid w:val="004E5DB5"/>
    <w:rsid w:val="004E734C"/>
    <w:rsid w:val="004F0F32"/>
    <w:rsid w:val="004F2543"/>
    <w:rsid w:val="004F2F7B"/>
    <w:rsid w:val="004F344E"/>
    <w:rsid w:val="004F3BD0"/>
    <w:rsid w:val="00501F57"/>
    <w:rsid w:val="00502853"/>
    <w:rsid w:val="00510090"/>
    <w:rsid w:val="005104F5"/>
    <w:rsid w:val="0051152C"/>
    <w:rsid w:val="0051190C"/>
    <w:rsid w:val="00511D3D"/>
    <w:rsid w:val="00513498"/>
    <w:rsid w:val="00514701"/>
    <w:rsid w:val="00514C06"/>
    <w:rsid w:val="00515182"/>
    <w:rsid w:val="00516B1D"/>
    <w:rsid w:val="00521FA7"/>
    <w:rsid w:val="005220E4"/>
    <w:rsid w:val="0052610C"/>
    <w:rsid w:val="00536790"/>
    <w:rsid w:val="00537642"/>
    <w:rsid w:val="005401A6"/>
    <w:rsid w:val="00542E67"/>
    <w:rsid w:val="00543D3C"/>
    <w:rsid w:val="00545925"/>
    <w:rsid w:val="005459B0"/>
    <w:rsid w:val="005459BA"/>
    <w:rsid w:val="005467D4"/>
    <w:rsid w:val="00546BEF"/>
    <w:rsid w:val="00547AEB"/>
    <w:rsid w:val="005519E2"/>
    <w:rsid w:val="00553E3A"/>
    <w:rsid w:val="00554166"/>
    <w:rsid w:val="00554E95"/>
    <w:rsid w:val="00554ED7"/>
    <w:rsid w:val="005551A3"/>
    <w:rsid w:val="005568EF"/>
    <w:rsid w:val="00556A4D"/>
    <w:rsid w:val="00562137"/>
    <w:rsid w:val="005634EC"/>
    <w:rsid w:val="0056693D"/>
    <w:rsid w:val="00570536"/>
    <w:rsid w:val="0057060B"/>
    <w:rsid w:val="00570F78"/>
    <w:rsid w:val="005717B6"/>
    <w:rsid w:val="00571A20"/>
    <w:rsid w:val="00571B0D"/>
    <w:rsid w:val="00571B80"/>
    <w:rsid w:val="0057342F"/>
    <w:rsid w:val="00573853"/>
    <w:rsid w:val="00574DDE"/>
    <w:rsid w:val="00575AA5"/>
    <w:rsid w:val="005765F4"/>
    <w:rsid w:val="00580482"/>
    <w:rsid w:val="00581826"/>
    <w:rsid w:val="0058259A"/>
    <w:rsid w:val="00585CC3"/>
    <w:rsid w:val="00587DE1"/>
    <w:rsid w:val="00590013"/>
    <w:rsid w:val="00591F23"/>
    <w:rsid w:val="00592B6B"/>
    <w:rsid w:val="00592F3B"/>
    <w:rsid w:val="005936B6"/>
    <w:rsid w:val="00593A44"/>
    <w:rsid w:val="0059417F"/>
    <w:rsid w:val="00595848"/>
    <w:rsid w:val="00595D38"/>
    <w:rsid w:val="005A1ACA"/>
    <w:rsid w:val="005A4216"/>
    <w:rsid w:val="005A78BA"/>
    <w:rsid w:val="005B18C2"/>
    <w:rsid w:val="005B25BC"/>
    <w:rsid w:val="005B2683"/>
    <w:rsid w:val="005B2E79"/>
    <w:rsid w:val="005B2EDA"/>
    <w:rsid w:val="005B6499"/>
    <w:rsid w:val="005B6D21"/>
    <w:rsid w:val="005C0B30"/>
    <w:rsid w:val="005C2CAE"/>
    <w:rsid w:val="005C3943"/>
    <w:rsid w:val="005C4983"/>
    <w:rsid w:val="005C595C"/>
    <w:rsid w:val="005C73EF"/>
    <w:rsid w:val="005D1273"/>
    <w:rsid w:val="005D1451"/>
    <w:rsid w:val="005D4467"/>
    <w:rsid w:val="005D6380"/>
    <w:rsid w:val="005E1E3F"/>
    <w:rsid w:val="005E3572"/>
    <w:rsid w:val="005E4434"/>
    <w:rsid w:val="005E4C37"/>
    <w:rsid w:val="005E4FAF"/>
    <w:rsid w:val="005F0505"/>
    <w:rsid w:val="005F1309"/>
    <w:rsid w:val="005F222D"/>
    <w:rsid w:val="005F31A4"/>
    <w:rsid w:val="00600CA7"/>
    <w:rsid w:val="0060301B"/>
    <w:rsid w:val="0060331A"/>
    <w:rsid w:val="00603782"/>
    <w:rsid w:val="00603E0B"/>
    <w:rsid w:val="00604AD1"/>
    <w:rsid w:val="00606242"/>
    <w:rsid w:val="00606731"/>
    <w:rsid w:val="006072AD"/>
    <w:rsid w:val="006103E1"/>
    <w:rsid w:val="0061190D"/>
    <w:rsid w:val="006131F7"/>
    <w:rsid w:val="00613213"/>
    <w:rsid w:val="00613ABD"/>
    <w:rsid w:val="006147B1"/>
    <w:rsid w:val="0061561D"/>
    <w:rsid w:val="00623CB2"/>
    <w:rsid w:val="00623D44"/>
    <w:rsid w:val="0062423E"/>
    <w:rsid w:val="0062486E"/>
    <w:rsid w:val="006266C5"/>
    <w:rsid w:val="006303B5"/>
    <w:rsid w:val="006303BA"/>
    <w:rsid w:val="00630ACF"/>
    <w:rsid w:val="00631B5F"/>
    <w:rsid w:val="0063298E"/>
    <w:rsid w:val="00636884"/>
    <w:rsid w:val="00636924"/>
    <w:rsid w:val="00636CCF"/>
    <w:rsid w:val="00640051"/>
    <w:rsid w:val="0064217C"/>
    <w:rsid w:val="0064224A"/>
    <w:rsid w:val="00642348"/>
    <w:rsid w:val="00645247"/>
    <w:rsid w:val="00645CFD"/>
    <w:rsid w:val="00645E6A"/>
    <w:rsid w:val="006470D9"/>
    <w:rsid w:val="006509B2"/>
    <w:rsid w:val="00650E8C"/>
    <w:rsid w:val="00652935"/>
    <w:rsid w:val="0065303B"/>
    <w:rsid w:val="006540E8"/>
    <w:rsid w:val="0065504F"/>
    <w:rsid w:val="00655E80"/>
    <w:rsid w:val="006574A1"/>
    <w:rsid w:val="0065764B"/>
    <w:rsid w:val="00661872"/>
    <w:rsid w:val="006637E9"/>
    <w:rsid w:val="006639DE"/>
    <w:rsid w:val="00665890"/>
    <w:rsid w:val="00665D70"/>
    <w:rsid w:val="00666238"/>
    <w:rsid w:val="00673679"/>
    <w:rsid w:val="00673EFB"/>
    <w:rsid w:val="00674C16"/>
    <w:rsid w:val="0067658D"/>
    <w:rsid w:val="00676CD0"/>
    <w:rsid w:val="006801C8"/>
    <w:rsid w:val="00683E76"/>
    <w:rsid w:val="00683F5D"/>
    <w:rsid w:val="006845D0"/>
    <w:rsid w:val="00686C79"/>
    <w:rsid w:val="00687FC0"/>
    <w:rsid w:val="00690502"/>
    <w:rsid w:val="00690A79"/>
    <w:rsid w:val="006914CB"/>
    <w:rsid w:val="00691D5A"/>
    <w:rsid w:val="00691E9D"/>
    <w:rsid w:val="00692EA7"/>
    <w:rsid w:val="0069331A"/>
    <w:rsid w:val="0069341C"/>
    <w:rsid w:val="0069360C"/>
    <w:rsid w:val="006958F7"/>
    <w:rsid w:val="0069635A"/>
    <w:rsid w:val="00696710"/>
    <w:rsid w:val="006A0DFF"/>
    <w:rsid w:val="006A3605"/>
    <w:rsid w:val="006A5A2D"/>
    <w:rsid w:val="006A65B1"/>
    <w:rsid w:val="006A7CA7"/>
    <w:rsid w:val="006B11A2"/>
    <w:rsid w:val="006B2A42"/>
    <w:rsid w:val="006B2BBC"/>
    <w:rsid w:val="006B2FA0"/>
    <w:rsid w:val="006B37B5"/>
    <w:rsid w:val="006B3BB5"/>
    <w:rsid w:val="006B55E3"/>
    <w:rsid w:val="006B57DD"/>
    <w:rsid w:val="006B5B2A"/>
    <w:rsid w:val="006C01BD"/>
    <w:rsid w:val="006C3F49"/>
    <w:rsid w:val="006C50EE"/>
    <w:rsid w:val="006C7A4B"/>
    <w:rsid w:val="006D0DFA"/>
    <w:rsid w:val="006D2411"/>
    <w:rsid w:val="006D4824"/>
    <w:rsid w:val="006D7A0E"/>
    <w:rsid w:val="006E3176"/>
    <w:rsid w:val="006E5673"/>
    <w:rsid w:val="006E6FE4"/>
    <w:rsid w:val="006F1592"/>
    <w:rsid w:val="006F1AC0"/>
    <w:rsid w:val="006F2B6A"/>
    <w:rsid w:val="006F4666"/>
    <w:rsid w:val="006F7474"/>
    <w:rsid w:val="00700081"/>
    <w:rsid w:val="007003FC"/>
    <w:rsid w:val="00700562"/>
    <w:rsid w:val="007011E2"/>
    <w:rsid w:val="00701CC9"/>
    <w:rsid w:val="00703F4F"/>
    <w:rsid w:val="007040C1"/>
    <w:rsid w:val="00704829"/>
    <w:rsid w:val="00704D56"/>
    <w:rsid w:val="00704D87"/>
    <w:rsid w:val="00705161"/>
    <w:rsid w:val="00706A1F"/>
    <w:rsid w:val="00710671"/>
    <w:rsid w:val="00711A4D"/>
    <w:rsid w:val="00711EF0"/>
    <w:rsid w:val="00712911"/>
    <w:rsid w:val="0071315B"/>
    <w:rsid w:val="007152AE"/>
    <w:rsid w:val="00717119"/>
    <w:rsid w:val="00720496"/>
    <w:rsid w:val="00721545"/>
    <w:rsid w:val="0072164E"/>
    <w:rsid w:val="0072212B"/>
    <w:rsid w:val="007225F0"/>
    <w:rsid w:val="007237DF"/>
    <w:rsid w:val="0072399E"/>
    <w:rsid w:val="00725B92"/>
    <w:rsid w:val="00726297"/>
    <w:rsid w:val="007264D3"/>
    <w:rsid w:val="00726BFF"/>
    <w:rsid w:val="00730865"/>
    <w:rsid w:val="007308EC"/>
    <w:rsid w:val="00730F8C"/>
    <w:rsid w:val="00732E1C"/>
    <w:rsid w:val="007333B3"/>
    <w:rsid w:val="00733CA4"/>
    <w:rsid w:val="00734CBF"/>
    <w:rsid w:val="0073548C"/>
    <w:rsid w:val="00735851"/>
    <w:rsid w:val="00735D0F"/>
    <w:rsid w:val="007366AA"/>
    <w:rsid w:val="00737671"/>
    <w:rsid w:val="007436B8"/>
    <w:rsid w:val="007437A3"/>
    <w:rsid w:val="00745EDF"/>
    <w:rsid w:val="0074686C"/>
    <w:rsid w:val="007478AE"/>
    <w:rsid w:val="00750E49"/>
    <w:rsid w:val="00756874"/>
    <w:rsid w:val="00757025"/>
    <w:rsid w:val="0075736E"/>
    <w:rsid w:val="0076015D"/>
    <w:rsid w:val="00760E00"/>
    <w:rsid w:val="00762574"/>
    <w:rsid w:val="00763C91"/>
    <w:rsid w:val="00764B12"/>
    <w:rsid w:val="00766AE5"/>
    <w:rsid w:val="00767771"/>
    <w:rsid w:val="0077116E"/>
    <w:rsid w:val="00775987"/>
    <w:rsid w:val="0077650B"/>
    <w:rsid w:val="00776795"/>
    <w:rsid w:val="007771B0"/>
    <w:rsid w:val="00777298"/>
    <w:rsid w:val="0078005E"/>
    <w:rsid w:val="00780875"/>
    <w:rsid w:val="00781A2C"/>
    <w:rsid w:val="00781E62"/>
    <w:rsid w:val="00782052"/>
    <w:rsid w:val="007831B0"/>
    <w:rsid w:val="007831DC"/>
    <w:rsid w:val="00784592"/>
    <w:rsid w:val="00784890"/>
    <w:rsid w:val="00784BF2"/>
    <w:rsid w:val="00785E7F"/>
    <w:rsid w:val="007860DD"/>
    <w:rsid w:val="0078634F"/>
    <w:rsid w:val="007864FE"/>
    <w:rsid w:val="0079000A"/>
    <w:rsid w:val="007908B1"/>
    <w:rsid w:val="00792320"/>
    <w:rsid w:val="007924C0"/>
    <w:rsid w:val="007926F8"/>
    <w:rsid w:val="00792DD6"/>
    <w:rsid w:val="007948B6"/>
    <w:rsid w:val="007A1E4F"/>
    <w:rsid w:val="007A210A"/>
    <w:rsid w:val="007A24A4"/>
    <w:rsid w:val="007A28A6"/>
    <w:rsid w:val="007A2BA2"/>
    <w:rsid w:val="007A5238"/>
    <w:rsid w:val="007A59C2"/>
    <w:rsid w:val="007A6225"/>
    <w:rsid w:val="007A7C00"/>
    <w:rsid w:val="007B005B"/>
    <w:rsid w:val="007B25A3"/>
    <w:rsid w:val="007B35F6"/>
    <w:rsid w:val="007B36DB"/>
    <w:rsid w:val="007B6301"/>
    <w:rsid w:val="007B6468"/>
    <w:rsid w:val="007B7AAC"/>
    <w:rsid w:val="007B7F47"/>
    <w:rsid w:val="007C2703"/>
    <w:rsid w:val="007C3C20"/>
    <w:rsid w:val="007C605D"/>
    <w:rsid w:val="007C6301"/>
    <w:rsid w:val="007D016A"/>
    <w:rsid w:val="007E116C"/>
    <w:rsid w:val="007E3014"/>
    <w:rsid w:val="007E5906"/>
    <w:rsid w:val="007E5EE9"/>
    <w:rsid w:val="007E63FC"/>
    <w:rsid w:val="007E65A5"/>
    <w:rsid w:val="007F0FDA"/>
    <w:rsid w:val="007F1482"/>
    <w:rsid w:val="007F21CD"/>
    <w:rsid w:val="007F2445"/>
    <w:rsid w:val="007F302B"/>
    <w:rsid w:val="007F4DA8"/>
    <w:rsid w:val="007F50AD"/>
    <w:rsid w:val="007F59A1"/>
    <w:rsid w:val="007F7593"/>
    <w:rsid w:val="007F7DC7"/>
    <w:rsid w:val="008009D3"/>
    <w:rsid w:val="0080283D"/>
    <w:rsid w:val="00804F68"/>
    <w:rsid w:val="00807555"/>
    <w:rsid w:val="00811BB5"/>
    <w:rsid w:val="008120B3"/>
    <w:rsid w:val="00813F2B"/>
    <w:rsid w:val="008146D6"/>
    <w:rsid w:val="0081653F"/>
    <w:rsid w:val="008174AF"/>
    <w:rsid w:val="008213C3"/>
    <w:rsid w:val="00821F2C"/>
    <w:rsid w:val="00824CA6"/>
    <w:rsid w:val="0082512B"/>
    <w:rsid w:val="00825593"/>
    <w:rsid w:val="0082675A"/>
    <w:rsid w:val="00826C23"/>
    <w:rsid w:val="00827B33"/>
    <w:rsid w:val="00831A1F"/>
    <w:rsid w:val="00831DC7"/>
    <w:rsid w:val="00832C0D"/>
    <w:rsid w:val="00832EF8"/>
    <w:rsid w:val="008345C6"/>
    <w:rsid w:val="00835F3C"/>
    <w:rsid w:val="0084069A"/>
    <w:rsid w:val="00840C0F"/>
    <w:rsid w:val="008412E7"/>
    <w:rsid w:val="0085084D"/>
    <w:rsid w:val="00850C22"/>
    <w:rsid w:val="00853E28"/>
    <w:rsid w:val="00853F72"/>
    <w:rsid w:val="008543CB"/>
    <w:rsid w:val="00854556"/>
    <w:rsid w:val="008547E4"/>
    <w:rsid w:val="00855E7E"/>
    <w:rsid w:val="0085677D"/>
    <w:rsid w:val="0085732C"/>
    <w:rsid w:val="0086011A"/>
    <w:rsid w:val="008622D6"/>
    <w:rsid w:val="00864E0E"/>
    <w:rsid w:val="008658C0"/>
    <w:rsid w:val="0087282C"/>
    <w:rsid w:val="00874888"/>
    <w:rsid w:val="00874B62"/>
    <w:rsid w:val="0087629E"/>
    <w:rsid w:val="00876A87"/>
    <w:rsid w:val="00876F3C"/>
    <w:rsid w:val="00876FD5"/>
    <w:rsid w:val="00877EDD"/>
    <w:rsid w:val="008803CE"/>
    <w:rsid w:val="00882022"/>
    <w:rsid w:val="00883F42"/>
    <w:rsid w:val="00884ADD"/>
    <w:rsid w:val="0088611D"/>
    <w:rsid w:val="00886D6D"/>
    <w:rsid w:val="00887230"/>
    <w:rsid w:val="008915FB"/>
    <w:rsid w:val="00894D0D"/>
    <w:rsid w:val="00896910"/>
    <w:rsid w:val="00896BCB"/>
    <w:rsid w:val="0089715E"/>
    <w:rsid w:val="008A0D18"/>
    <w:rsid w:val="008A1C8B"/>
    <w:rsid w:val="008A2EF5"/>
    <w:rsid w:val="008A34F1"/>
    <w:rsid w:val="008A4FFD"/>
    <w:rsid w:val="008A68B5"/>
    <w:rsid w:val="008A69C3"/>
    <w:rsid w:val="008A71FA"/>
    <w:rsid w:val="008B1302"/>
    <w:rsid w:val="008B40AC"/>
    <w:rsid w:val="008B4981"/>
    <w:rsid w:val="008C20A8"/>
    <w:rsid w:val="008C3958"/>
    <w:rsid w:val="008C58BE"/>
    <w:rsid w:val="008C655F"/>
    <w:rsid w:val="008C6F30"/>
    <w:rsid w:val="008C753E"/>
    <w:rsid w:val="008D31DC"/>
    <w:rsid w:val="008D323F"/>
    <w:rsid w:val="008D32AD"/>
    <w:rsid w:val="008D34CA"/>
    <w:rsid w:val="008D36EE"/>
    <w:rsid w:val="008E2992"/>
    <w:rsid w:val="008E3830"/>
    <w:rsid w:val="008E45AD"/>
    <w:rsid w:val="008E4F3D"/>
    <w:rsid w:val="008E5507"/>
    <w:rsid w:val="008F04BE"/>
    <w:rsid w:val="008F621B"/>
    <w:rsid w:val="008F66D3"/>
    <w:rsid w:val="008F7720"/>
    <w:rsid w:val="008F7C25"/>
    <w:rsid w:val="009011FA"/>
    <w:rsid w:val="00901923"/>
    <w:rsid w:val="0090517A"/>
    <w:rsid w:val="009051AE"/>
    <w:rsid w:val="00905458"/>
    <w:rsid w:val="009075A4"/>
    <w:rsid w:val="00907D98"/>
    <w:rsid w:val="009103DB"/>
    <w:rsid w:val="00911042"/>
    <w:rsid w:val="009117D5"/>
    <w:rsid w:val="0091240F"/>
    <w:rsid w:val="0091254E"/>
    <w:rsid w:val="00913EE3"/>
    <w:rsid w:val="0091655D"/>
    <w:rsid w:val="009170A8"/>
    <w:rsid w:val="0092050C"/>
    <w:rsid w:val="00921705"/>
    <w:rsid w:val="00921712"/>
    <w:rsid w:val="009242D9"/>
    <w:rsid w:val="00924CD8"/>
    <w:rsid w:val="00924E2C"/>
    <w:rsid w:val="00925754"/>
    <w:rsid w:val="00926981"/>
    <w:rsid w:val="00927136"/>
    <w:rsid w:val="009278FF"/>
    <w:rsid w:val="00927F71"/>
    <w:rsid w:val="00930024"/>
    <w:rsid w:val="00931796"/>
    <w:rsid w:val="00931DD4"/>
    <w:rsid w:val="0093413E"/>
    <w:rsid w:val="0093445B"/>
    <w:rsid w:val="009347F2"/>
    <w:rsid w:val="00937AE7"/>
    <w:rsid w:val="00937E20"/>
    <w:rsid w:val="009401DF"/>
    <w:rsid w:val="00943BDE"/>
    <w:rsid w:val="00945942"/>
    <w:rsid w:val="0094623B"/>
    <w:rsid w:val="00947247"/>
    <w:rsid w:val="009472F0"/>
    <w:rsid w:val="009478AF"/>
    <w:rsid w:val="00951DCE"/>
    <w:rsid w:val="00952BD8"/>
    <w:rsid w:val="00953883"/>
    <w:rsid w:val="00954C6D"/>
    <w:rsid w:val="00954ED7"/>
    <w:rsid w:val="009559A2"/>
    <w:rsid w:val="009559B7"/>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935"/>
    <w:rsid w:val="00985A2A"/>
    <w:rsid w:val="00987A32"/>
    <w:rsid w:val="0099094D"/>
    <w:rsid w:val="00992025"/>
    <w:rsid w:val="009954CA"/>
    <w:rsid w:val="009A029F"/>
    <w:rsid w:val="009A02D8"/>
    <w:rsid w:val="009A3EEB"/>
    <w:rsid w:val="009A4959"/>
    <w:rsid w:val="009A4A18"/>
    <w:rsid w:val="009A5A09"/>
    <w:rsid w:val="009A6CBD"/>
    <w:rsid w:val="009A6F45"/>
    <w:rsid w:val="009B0CC0"/>
    <w:rsid w:val="009B1106"/>
    <w:rsid w:val="009B1D77"/>
    <w:rsid w:val="009B1F2D"/>
    <w:rsid w:val="009B3B50"/>
    <w:rsid w:val="009B64D0"/>
    <w:rsid w:val="009B6F6A"/>
    <w:rsid w:val="009C07A2"/>
    <w:rsid w:val="009C13C4"/>
    <w:rsid w:val="009C159F"/>
    <w:rsid w:val="009C1740"/>
    <w:rsid w:val="009C20D2"/>
    <w:rsid w:val="009C2CD7"/>
    <w:rsid w:val="009C3C57"/>
    <w:rsid w:val="009C3D86"/>
    <w:rsid w:val="009C4B30"/>
    <w:rsid w:val="009D0A7F"/>
    <w:rsid w:val="009D11EC"/>
    <w:rsid w:val="009D25E3"/>
    <w:rsid w:val="009D4720"/>
    <w:rsid w:val="009D49BC"/>
    <w:rsid w:val="009D5540"/>
    <w:rsid w:val="009D5925"/>
    <w:rsid w:val="009D6D99"/>
    <w:rsid w:val="009E05C5"/>
    <w:rsid w:val="009E092D"/>
    <w:rsid w:val="009E0BBC"/>
    <w:rsid w:val="009E111F"/>
    <w:rsid w:val="009E12C4"/>
    <w:rsid w:val="009E2926"/>
    <w:rsid w:val="009E2F39"/>
    <w:rsid w:val="009E2FD3"/>
    <w:rsid w:val="009E4019"/>
    <w:rsid w:val="009E45E5"/>
    <w:rsid w:val="009E4A2A"/>
    <w:rsid w:val="009E4E10"/>
    <w:rsid w:val="009E5187"/>
    <w:rsid w:val="009E797F"/>
    <w:rsid w:val="009F020D"/>
    <w:rsid w:val="009F0DC3"/>
    <w:rsid w:val="009F4830"/>
    <w:rsid w:val="009F5161"/>
    <w:rsid w:val="009F69FB"/>
    <w:rsid w:val="00A0110D"/>
    <w:rsid w:val="00A01666"/>
    <w:rsid w:val="00A02C25"/>
    <w:rsid w:val="00A0391D"/>
    <w:rsid w:val="00A05EC3"/>
    <w:rsid w:val="00A11536"/>
    <w:rsid w:val="00A1200A"/>
    <w:rsid w:val="00A120D8"/>
    <w:rsid w:val="00A13DC4"/>
    <w:rsid w:val="00A14600"/>
    <w:rsid w:val="00A150CC"/>
    <w:rsid w:val="00A15BD6"/>
    <w:rsid w:val="00A16747"/>
    <w:rsid w:val="00A16B00"/>
    <w:rsid w:val="00A16B41"/>
    <w:rsid w:val="00A202FC"/>
    <w:rsid w:val="00A24C67"/>
    <w:rsid w:val="00A25C8A"/>
    <w:rsid w:val="00A265A7"/>
    <w:rsid w:val="00A27766"/>
    <w:rsid w:val="00A27BB4"/>
    <w:rsid w:val="00A301A7"/>
    <w:rsid w:val="00A31351"/>
    <w:rsid w:val="00A31E9B"/>
    <w:rsid w:val="00A34C7D"/>
    <w:rsid w:val="00A34E1F"/>
    <w:rsid w:val="00A3604F"/>
    <w:rsid w:val="00A4064F"/>
    <w:rsid w:val="00A411A9"/>
    <w:rsid w:val="00A4184A"/>
    <w:rsid w:val="00A418EE"/>
    <w:rsid w:val="00A43A40"/>
    <w:rsid w:val="00A44AC9"/>
    <w:rsid w:val="00A453E9"/>
    <w:rsid w:val="00A458DF"/>
    <w:rsid w:val="00A50048"/>
    <w:rsid w:val="00A5007F"/>
    <w:rsid w:val="00A5058A"/>
    <w:rsid w:val="00A5124A"/>
    <w:rsid w:val="00A5570E"/>
    <w:rsid w:val="00A557BA"/>
    <w:rsid w:val="00A55CF4"/>
    <w:rsid w:val="00A55EB6"/>
    <w:rsid w:val="00A5611B"/>
    <w:rsid w:val="00A603C9"/>
    <w:rsid w:val="00A610D5"/>
    <w:rsid w:val="00A61D6F"/>
    <w:rsid w:val="00A61E46"/>
    <w:rsid w:val="00A63817"/>
    <w:rsid w:val="00A642A7"/>
    <w:rsid w:val="00A65688"/>
    <w:rsid w:val="00A67E49"/>
    <w:rsid w:val="00A70099"/>
    <w:rsid w:val="00A71D04"/>
    <w:rsid w:val="00A73B98"/>
    <w:rsid w:val="00A74D36"/>
    <w:rsid w:val="00A752B0"/>
    <w:rsid w:val="00A76FF6"/>
    <w:rsid w:val="00A77EFD"/>
    <w:rsid w:val="00A80D3B"/>
    <w:rsid w:val="00A83A0C"/>
    <w:rsid w:val="00A83B70"/>
    <w:rsid w:val="00A853B5"/>
    <w:rsid w:val="00A86E97"/>
    <w:rsid w:val="00A87F4E"/>
    <w:rsid w:val="00A906A8"/>
    <w:rsid w:val="00A91ADC"/>
    <w:rsid w:val="00A9306D"/>
    <w:rsid w:val="00A95126"/>
    <w:rsid w:val="00A958EE"/>
    <w:rsid w:val="00A9658A"/>
    <w:rsid w:val="00AA10A9"/>
    <w:rsid w:val="00AA1A57"/>
    <w:rsid w:val="00AA1F42"/>
    <w:rsid w:val="00AA334F"/>
    <w:rsid w:val="00AA341E"/>
    <w:rsid w:val="00AA3D52"/>
    <w:rsid w:val="00AA5A65"/>
    <w:rsid w:val="00AA5C7C"/>
    <w:rsid w:val="00AB348F"/>
    <w:rsid w:val="00AB4151"/>
    <w:rsid w:val="00AB4A47"/>
    <w:rsid w:val="00AB5CB1"/>
    <w:rsid w:val="00AC0C03"/>
    <w:rsid w:val="00AC11E2"/>
    <w:rsid w:val="00AC278D"/>
    <w:rsid w:val="00AC3207"/>
    <w:rsid w:val="00AC3F1E"/>
    <w:rsid w:val="00AC49F7"/>
    <w:rsid w:val="00AC5033"/>
    <w:rsid w:val="00AC5E82"/>
    <w:rsid w:val="00AC7554"/>
    <w:rsid w:val="00AD2EC8"/>
    <w:rsid w:val="00AD2F16"/>
    <w:rsid w:val="00AD3C99"/>
    <w:rsid w:val="00AD49BE"/>
    <w:rsid w:val="00AD6072"/>
    <w:rsid w:val="00AD623E"/>
    <w:rsid w:val="00AD7852"/>
    <w:rsid w:val="00AD7C0A"/>
    <w:rsid w:val="00AE2C0D"/>
    <w:rsid w:val="00AE4166"/>
    <w:rsid w:val="00AE554F"/>
    <w:rsid w:val="00AE7B72"/>
    <w:rsid w:val="00AE7ECC"/>
    <w:rsid w:val="00AF2F6E"/>
    <w:rsid w:val="00AF676F"/>
    <w:rsid w:val="00AF6EBE"/>
    <w:rsid w:val="00B057B7"/>
    <w:rsid w:val="00B06984"/>
    <w:rsid w:val="00B10849"/>
    <w:rsid w:val="00B11DA7"/>
    <w:rsid w:val="00B13627"/>
    <w:rsid w:val="00B15ABA"/>
    <w:rsid w:val="00B17047"/>
    <w:rsid w:val="00B17B13"/>
    <w:rsid w:val="00B20627"/>
    <w:rsid w:val="00B21DB3"/>
    <w:rsid w:val="00B229DF"/>
    <w:rsid w:val="00B2350A"/>
    <w:rsid w:val="00B23921"/>
    <w:rsid w:val="00B25DC6"/>
    <w:rsid w:val="00B26221"/>
    <w:rsid w:val="00B3041A"/>
    <w:rsid w:val="00B320E6"/>
    <w:rsid w:val="00B323DD"/>
    <w:rsid w:val="00B32958"/>
    <w:rsid w:val="00B34798"/>
    <w:rsid w:val="00B34F32"/>
    <w:rsid w:val="00B3574E"/>
    <w:rsid w:val="00B35F9B"/>
    <w:rsid w:val="00B3701C"/>
    <w:rsid w:val="00B40351"/>
    <w:rsid w:val="00B40D93"/>
    <w:rsid w:val="00B4132A"/>
    <w:rsid w:val="00B439FC"/>
    <w:rsid w:val="00B50F43"/>
    <w:rsid w:val="00B51372"/>
    <w:rsid w:val="00B51987"/>
    <w:rsid w:val="00B52708"/>
    <w:rsid w:val="00B52806"/>
    <w:rsid w:val="00B529BC"/>
    <w:rsid w:val="00B54AC1"/>
    <w:rsid w:val="00B55528"/>
    <w:rsid w:val="00B57555"/>
    <w:rsid w:val="00B601DC"/>
    <w:rsid w:val="00B60D3A"/>
    <w:rsid w:val="00B61333"/>
    <w:rsid w:val="00B6241E"/>
    <w:rsid w:val="00B631FD"/>
    <w:rsid w:val="00B63929"/>
    <w:rsid w:val="00B639F2"/>
    <w:rsid w:val="00B640E8"/>
    <w:rsid w:val="00B64936"/>
    <w:rsid w:val="00B65745"/>
    <w:rsid w:val="00B7219D"/>
    <w:rsid w:val="00B727C9"/>
    <w:rsid w:val="00B74D25"/>
    <w:rsid w:val="00B75DE1"/>
    <w:rsid w:val="00B80E79"/>
    <w:rsid w:val="00B80F17"/>
    <w:rsid w:val="00B82E06"/>
    <w:rsid w:val="00B83E6D"/>
    <w:rsid w:val="00B906C7"/>
    <w:rsid w:val="00B9082D"/>
    <w:rsid w:val="00B92024"/>
    <w:rsid w:val="00B94A19"/>
    <w:rsid w:val="00B97AAA"/>
    <w:rsid w:val="00BA18A1"/>
    <w:rsid w:val="00BA3769"/>
    <w:rsid w:val="00BA4467"/>
    <w:rsid w:val="00BA74B0"/>
    <w:rsid w:val="00BB01E2"/>
    <w:rsid w:val="00BB225A"/>
    <w:rsid w:val="00BB2E27"/>
    <w:rsid w:val="00BB4D5E"/>
    <w:rsid w:val="00BB52CF"/>
    <w:rsid w:val="00BB5369"/>
    <w:rsid w:val="00BB56DE"/>
    <w:rsid w:val="00BB62C1"/>
    <w:rsid w:val="00BB68AB"/>
    <w:rsid w:val="00BB69D2"/>
    <w:rsid w:val="00BB747B"/>
    <w:rsid w:val="00BB77C0"/>
    <w:rsid w:val="00BB7FEF"/>
    <w:rsid w:val="00BC0A59"/>
    <w:rsid w:val="00BC0B79"/>
    <w:rsid w:val="00BC370E"/>
    <w:rsid w:val="00BC3D43"/>
    <w:rsid w:val="00BC5E30"/>
    <w:rsid w:val="00BC75B5"/>
    <w:rsid w:val="00BD01F5"/>
    <w:rsid w:val="00BD3762"/>
    <w:rsid w:val="00BD4762"/>
    <w:rsid w:val="00BD491D"/>
    <w:rsid w:val="00BD5E6D"/>
    <w:rsid w:val="00BD604C"/>
    <w:rsid w:val="00BE0595"/>
    <w:rsid w:val="00BE05E7"/>
    <w:rsid w:val="00BE0E61"/>
    <w:rsid w:val="00BE3B7F"/>
    <w:rsid w:val="00BF1F78"/>
    <w:rsid w:val="00BF2FE0"/>
    <w:rsid w:val="00BF37CC"/>
    <w:rsid w:val="00BF4E0E"/>
    <w:rsid w:val="00BF539D"/>
    <w:rsid w:val="00BF6CE0"/>
    <w:rsid w:val="00BF7C28"/>
    <w:rsid w:val="00C001BC"/>
    <w:rsid w:val="00C0108F"/>
    <w:rsid w:val="00C05269"/>
    <w:rsid w:val="00C05DAA"/>
    <w:rsid w:val="00C06576"/>
    <w:rsid w:val="00C0700E"/>
    <w:rsid w:val="00C10B1F"/>
    <w:rsid w:val="00C10F07"/>
    <w:rsid w:val="00C116BC"/>
    <w:rsid w:val="00C13664"/>
    <w:rsid w:val="00C143C7"/>
    <w:rsid w:val="00C157E3"/>
    <w:rsid w:val="00C1663B"/>
    <w:rsid w:val="00C16B72"/>
    <w:rsid w:val="00C1738B"/>
    <w:rsid w:val="00C2023B"/>
    <w:rsid w:val="00C23416"/>
    <w:rsid w:val="00C23F6B"/>
    <w:rsid w:val="00C25EBB"/>
    <w:rsid w:val="00C2739B"/>
    <w:rsid w:val="00C27989"/>
    <w:rsid w:val="00C315AF"/>
    <w:rsid w:val="00C31977"/>
    <w:rsid w:val="00C34389"/>
    <w:rsid w:val="00C351CE"/>
    <w:rsid w:val="00C37194"/>
    <w:rsid w:val="00C40ECD"/>
    <w:rsid w:val="00C418B6"/>
    <w:rsid w:val="00C447E1"/>
    <w:rsid w:val="00C44A5D"/>
    <w:rsid w:val="00C466B1"/>
    <w:rsid w:val="00C47C33"/>
    <w:rsid w:val="00C51723"/>
    <w:rsid w:val="00C52C3D"/>
    <w:rsid w:val="00C54454"/>
    <w:rsid w:val="00C569CC"/>
    <w:rsid w:val="00C60572"/>
    <w:rsid w:val="00C6529A"/>
    <w:rsid w:val="00C70054"/>
    <w:rsid w:val="00C707D9"/>
    <w:rsid w:val="00C72E52"/>
    <w:rsid w:val="00C73A93"/>
    <w:rsid w:val="00C758A0"/>
    <w:rsid w:val="00C76464"/>
    <w:rsid w:val="00C765A2"/>
    <w:rsid w:val="00C805C1"/>
    <w:rsid w:val="00C80645"/>
    <w:rsid w:val="00C80989"/>
    <w:rsid w:val="00C80C48"/>
    <w:rsid w:val="00C80E0B"/>
    <w:rsid w:val="00C81BA3"/>
    <w:rsid w:val="00C84B47"/>
    <w:rsid w:val="00C85ED6"/>
    <w:rsid w:val="00C86B16"/>
    <w:rsid w:val="00C878E9"/>
    <w:rsid w:val="00C9107A"/>
    <w:rsid w:val="00C91D1C"/>
    <w:rsid w:val="00C96281"/>
    <w:rsid w:val="00C96A17"/>
    <w:rsid w:val="00CA04D0"/>
    <w:rsid w:val="00CA2E12"/>
    <w:rsid w:val="00CA3C7D"/>
    <w:rsid w:val="00CA3CA3"/>
    <w:rsid w:val="00CA4A7A"/>
    <w:rsid w:val="00CA4B46"/>
    <w:rsid w:val="00CA6483"/>
    <w:rsid w:val="00CA6650"/>
    <w:rsid w:val="00CA6E3A"/>
    <w:rsid w:val="00CB1A51"/>
    <w:rsid w:val="00CB2167"/>
    <w:rsid w:val="00CB4053"/>
    <w:rsid w:val="00CB7994"/>
    <w:rsid w:val="00CC0BEE"/>
    <w:rsid w:val="00CC3B1C"/>
    <w:rsid w:val="00CC3E90"/>
    <w:rsid w:val="00CC4B34"/>
    <w:rsid w:val="00CC4FB3"/>
    <w:rsid w:val="00CC5EE5"/>
    <w:rsid w:val="00CC6145"/>
    <w:rsid w:val="00CD08C0"/>
    <w:rsid w:val="00CD1153"/>
    <w:rsid w:val="00CD1D60"/>
    <w:rsid w:val="00CD2BB4"/>
    <w:rsid w:val="00CD47B3"/>
    <w:rsid w:val="00CD532D"/>
    <w:rsid w:val="00CD53B1"/>
    <w:rsid w:val="00CD5466"/>
    <w:rsid w:val="00CD617F"/>
    <w:rsid w:val="00CD660F"/>
    <w:rsid w:val="00CD680E"/>
    <w:rsid w:val="00CD7A9D"/>
    <w:rsid w:val="00CE1418"/>
    <w:rsid w:val="00CE35EA"/>
    <w:rsid w:val="00CE3D62"/>
    <w:rsid w:val="00CE478C"/>
    <w:rsid w:val="00CE5DB2"/>
    <w:rsid w:val="00CE6A32"/>
    <w:rsid w:val="00CF2307"/>
    <w:rsid w:val="00CF3B24"/>
    <w:rsid w:val="00CF451D"/>
    <w:rsid w:val="00CF5F39"/>
    <w:rsid w:val="00CF7BB1"/>
    <w:rsid w:val="00D00328"/>
    <w:rsid w:val="00D0138D"/>
    <w:rsid w:val="00D01EBA"/>
    <w:rsid w:val="00D02D0D"/>
    <w:rsid w:val="00D0461A"/>
    <w:rsid w:val="00D10955"/>
    <w:rsid w:val="00D1164E"/>
    <w:rsid w:val="00D12A1A"/>
    <w:rsid w:val="00D1420E"/>
    <w:rsid w:val="00D15FAF"/>
    <w:rsid w:val="00D1691A"/>
    <w:rsid w:val="00D16974"/>
    <w:rsid w:val="00D16A87"/>
    <w:rsid w:val="00D16DF4"/>
    <w:rsid w:val="00D20BAF"/>
    <w:rsid w:val="00D2417F"/>
    <w:rsid w:val="00D26D98"/>
    <w:rsid w:val="00D3374A"/>
    <w:rsid w:val="00D35610"/>
    <w:rsid w:val="00D37CF8"/>
    <w:rsid w:val="00D43CBF"/>
    <w:rsid w:val="00D44D74"/>
    <w:rsid w:val="00D4683F"/>
    <w:rsid w:val="00D46F53"/>
    <w:rsid w:val="00D506D0"/>
    <w:rsid w:val="00D51677"/>
    <w:rsid w:val="00D549B0"/>
    <w:rsid w:val="00D5616D"/>
    <w:rsid w:val="00D5711F"/>
    <w:rsid w:val="00D60F4D"/>
    <w:rsid w:val="00D6114E"/>
    <w:rsid w:val="00D616F1"/>
    <w:rsid w:val="00D62772"/>
    <w:rsid w:val="00D63474"/>
    <w:rsid w:val="00D64B68"/>
    <w:rsid w:val="00D66373"/>
    <w:rsid w:val="00D66EE3"/>
    <w:rsid w:val="00D6781B"/>
    <w:rsid w:val="00D718FE"/>
    <w:rsid w:val="00D72097"/>
    <w:rsid w:val="00D72213"/>
    <w:rsid w:val="00D75B9E"/>
    <w:rsid w:val="00D75EE2"/>
    <w:rsid w:val="00D76391"/>
    <w:rsid w:val="00D76736"/>
    <w:rsid w:val="00D76834"/>
    <w:rsid w:val="00D76F27"/>
    <w:rsid w:val="00D7711F"/>
    <w:rsid w:val="00D81AB7"/>
    <w:rsid w:val="00D82F01"/>
    <w:rsid w:val="00D82F8E"/>
    <w:rsid w:val="00D857EC"/>
    <w:rsid w:val="00D8622A"/>
    <w:rsid w:val="00D864B4"/>
    <w:rsid w:val="00D86625"/>
    <w:rsid w:val="00D87221"/>
    <w:rsid w:val="00D87B8C"/>
    <w:rsid w:val="00D90334"/>
    <w:rsid w:val="00D91C4D"/>
    <w:rsid w:val="00D91D8E"/>
    <w:rsid w:val="00D920C8"/>
    <w:rsid w:val="00D94A77"/>
    <w:rsid w:val="00D96537"/>
    <w:rsid w:val="00D978A0"/>
    <w:rsid w:val="00D97D4D"/>
    <w:rsid w:val="00DA3CC1"/>
    <w:rsid w:val="00DA4978"/>
    <w:rsid w:val="00DA4A9C"/>
    <w:rsid w:val="00DA54FE"/>
    <w:rsid w:val="00DA6DB2"/>
    <w:rsid w:val="00DB156D"/>
    <w:rsid w:val="00DB17FD"/>
    <w:rsid w:val="00DB25C9"/>
    <w:rsid w:val="00DB376F"/>
    <w:rsid w:val="00DB6042"/>
    <w:rsid w:val="00DB6D13"/>
    <w:rsid w:val="00DB7CE0"/>
    <w:rsid w:val="00DB7E00"/>
    <w:rsid w:val="00DC3AC1"/>
    <w:rsid w:val="00DC4EDD"/>
    <w:rsid w:val="00DC4FAB"/>
    <w:rsid w:val="00DC5CDD"/>
    <w:rsid w:val="00DC66E7"/>
    <w:rsid w:val="00DC6FBA"/>
    <w:rsid w:val="00DD08A7"/>
    <w:rsid w:val="00DD110B"/>
    <w:rsid w:val="00DD14BC"/>
    <w:rsid w:val="00DD15C3"/>
    <w:rsid w:val="00DD47DB"/>
    <w:rsid w:val="00DD4EC7"/>
    <w:rsid w:val="00DD5063"/>
    <w:rsid w:val="00DD6E69"/>
    <w:rsid w:val="00DD7393"/>
    <w:rsid w:val="00DD7B0B"/>
    <w:rsid w:val="00DE0182"/>
    <w:rsid w:val="00DE0692"/>
    <w:rsid w:val="00DE0B19"/>
    <w:rsid w:val="00DE144D"/>
    <w:rsid w:val="00DE53C0"/>
    <w:rsid w:val="00DF0111"/>
    <w:rsid w:val="00DF131D"/>
    <w:rsid w:val="00DF1CEB"/>
    <w:rsid w:val="00DF2F97"/>
    <w:rsid w:val="00DF3789"/>
    <w:rsid w:val="00DF5416"/>
    <w:rsid w:val="00DF7043"/>
    <w:rsid w:val="00DF78B5"/>
    <w:rsid w:val="00E00666"/>
    <w:rsid w:val="00E00BB2"/>
    <w:rsid w:val="00E02359"/>
    <w:rsid w:val="00E03022"/>
    <w:rsid w:val="00E03486"/>
    <w:rsid w:val="00E061F8"/>
    <w:rsid w:val="00E112E3"/>
    <w:rsid w:val="00E11E5B"/>
    <w:rsid w:val="00E11EE2"/>
    <w:rsid w:val="00E12943"/>
    <w:rsid w:val="00E12B38"/>
    <w:rsid w:val="00E174A9"/>
    <w:rsid w:val="00E177DB"/>
    <w:rsid w:val="00E17FF6"/>
    <w:rsid w:val="00E20711"/>
    <w:rsid w:val="00E20892"/>
    <w:rsid w:val="00E22783"/>
    <w:rsid w:val="00E235DE"/>
    <w:rsid w:val="00E2627F"/>
    <w:rsid w:val="00E31864"/>
    <w:rsid w:val="00E32BEE"/>
    <w:rsid w:val="00E3361E"/>
    <w:rsid w:val="00E34F25"/>
    <w:rsid w:val="00E35359"/>
    <w:rsid w:val="00E36EAB"/>
    <w:rsid w:val="00E3784A"/>
    <w:rsid w:val="00E428A2"/>
    <w:rsid w:val="00E435D3"/>
    <w:rsid w:val="00E4530A"/>
    <w:rsid w:val="00E45F23"/>
    <w:rsid w:val="00E46490"/>
    <w:rsid w:val="00E50E87"/>
    <w:rsid w:val="00E51347"/>
    <w:rsid w:val="00E524D0"/>
    <w:rsid w:val="00E532FC"/>
    <w:rsid w:val="00E541ED"/>
    <w:rsid w:val="00E54AFA"/>
    <w:rsid w:val="00E54ED2"/>
    <w:rsid w:val="00E56CFF"/>
    <w:rsid w:val="00E570BD"/>
    <w:rsid w:val="00E61AFD"/>
    <w:rsid w:val="00E62F62"/>
    <w:rsid w:val="00E65FB7"/>
    <w:rsid w:val="00E66924"/>
    <w:rsid w:val="00E67333"/>
    <w:rsid w:val="00E67C39"/>
    <w:rsid w:val="00E70311"/>
    <w:rsid w:val="00E7512C"/>
    <w:rsid w:val="00E75E82"/>
    <w:rsid w:val="00E7769E"/>
    <w:rsid w:val="00E80AED"/>
    <w:rsid w:val="00E8203F"/>
    <w:rsid w:val="00E83CC5"/>
    <w:rsid w:val="00E840A5"/>
    <w:rsid w:val="00E85A1A"/>
    <w:rsid w:val="00E85A53"/>
    <w:rsid w:val="00E87AB9"/>
    <w:rsid w:val="00E9372A"/>
    <w:rsid w:val="00E95F0A"/>
    <w:rsid w:val="00E968DC"/>
    <w:rsid w:val="00EA235C"/>
    <w:rsid w:val="00EA292D"/>
    <w:rsid w:val="00EA3085"/>
    <w:rsid w:val="00EA7990"/>
    <w:rsid w:val="00EB14BE"/>
    <w:rsid w:val="00EB1A36"/>
    <w:rsid w:val="00EB289A"/>
    <w:rsid w:val="00EB2CA4"/>
    <w:rsid w:val="00EB37A1"/>
    <w:rsid w:val="00EB4A09"/>
    <w:rsid w:val="00EB53DA"/>
    <w:rsid w:val="00EB7D02"/>
    <w:rsid w:val="00EC021F"/>
    <w:rsid w:val="00EC15DC"/>
    <w:rsid w:val="00EC426E"/>
    <w:rsid w:val="00EC6ABF"/>
    <w:rsid w:val="00EC7B40"/>
    <w:rsid w:val="00ED034C"/>
    <w:rsid w:val="00ED0CC1"/>
    <w:rsid w:val="00ED2E01"/>
    <w:rsid w:val="00ED55AE"/>
    <w:rsid w:val="00ED615A"/>
    <w:rsid w:val="00ED6F25"/>
    <w:rsid w:val="00ED7940"/>
    <w:rsid w:val="00ED7B31"/>
    <w:rsid w:val="00EE1B99"/>
    <w:rsid w:val="00EE1DB6"/>
    <w:rsid w:val="00EE2FBB"/>
    <w:rsid w:val="00EE3660"/>
    <w:rsid w:val="00EE44A2"/>
    <w:rsid w:val="00EE5BD4"/>
    <w:rsid w:val="00EE7873"/>
    <w:rsid w:val="00EF0E02"/>
    <w:rsid w:val="00EF13A7"/>
    <w:rsid w:val="00EF1AAC"/>
    <w:rsid w:val="00EF31D8"/>
    <w:rsid w:val="00EF4F07"/>
    <w:rsid w:val="00EF5EC3"/>
    <w:rsid w:val="00EF6036"/>
    <w:rsid w:val="00F000D6"/>
    <w:rsid w:val="00F0023E"/>
    <w:rsid w:val="00F00A09"/>
    <w:rsid w:val="00F032BF"/>
    <w:rsid w:val="00F03A4D"/>
    <w:rsid w:val="00F07602"/>
    <w:rsid w:val="00F07B8D"/>
    <w:rsid w:val="00F07D17"/>
    <w:rsid w:val="00F11D58"/>
    <w:rsid w:val="00F1304F"/>
    <w:rsid w:val="00F13A18"/>
    <w:rsid w:val="00F13BBD"/>
    <w:rsid w:val="00F146AC"/>
    <w:rsid w:val="00F1518F"/>
    <w:rsid w:val="00F20665"/>
    <w:rsid w:val="00F230BA"/>
    <w:rsid w:val="00F23620"/>
    <w:rsid w:val="00F23A47"/>
    <w:rsid w:val="00F23A7A"/>
    <w:rsid w:val="00F25370"/>
    <w:rsid w:val="00F261B5"/>
    <w:rsid w:val="00F26BD4"/>
    <w:rsid w:val="00F275EF"/>
    <w:rsid w:val="00F27DE6"/>
    <w:rsid w:val="00F27EBE"/>
    <w:rsid w:val="00F30FD9"/>
    <w:rsid w:val="00F31689"/>
    <w:rsid w:val="00F3270F"/>
    <w:rsid w:val="00F35580"/>
    <w:rsid w:val="00F37A30"/>
    <w:rsid w:val="00F37D25"/>
    <w:rsid w:val="00F41813"/>
    <w:rsid w:val="00F4301A"/>
    <w:rsid w:val="00F44AAD"/>
    <w:rsid w:val="00F44ADB"/>
    <w:rsid w:val="00F45802"/>
    <w:rsid w:val="00F472BD"/>
    <w:rsid w:val="00F50D9F"/>
    <w:rsid w:val="00F5134E"/>
    <w:rsid w:val="00F52587"/>
    <w:rsid w:val="00F52B54"/>
    <w:rsid w:val="00F53FBE"/>
    <w:rsid w:val="00F57513"/>
    <w:rsid w:val="00F61405"/>
    <w:rsid w:val="00F61573"/>
    <w:rsid w:val="00F621C3"/>
    <w:rsid w:val="00F63CE5"/>
    <w:rsid w:val="00F65F50"/>
    <w:rsid w:val="00F66255"/>
    <w:rsid w:val="00F66DE4"/>
    <w:rsid w:val="00F6790B"/>
    <w:rsid w:val="00F703BE"/>
    <w:rsid w:val="00F7153E"/>
    <w:rsid w:val="00F71576"/>
    <w:rsid w:val="00F72038"/>
    <w:rsid w:val="00F7248E"/>
    <w:rsid w:val="00F724AE"/>
    <w:rsid w:val="00F727C8"/>
    <w:rsid w:val="00F733C0"/>
    <w:rsid w:val="00F73D32"/>
    <w:rsid w:val="00F73EA2"/>
    <w:rsid w:val="00F7459E"/>
    <w:rsid w:val="00F75264"/>
    <w:rsid w:val="00F75CFD"/>
    <w:rsid w:val="00F8192F"/>
    <w:rsid w:val="00F81DD5"/>
    <w:rsid w:val="00F82B4F"/>
    <w:rsid w:val="00F82E18"/>
    <w:rsid w:val="00F835D6"/>
    <w:rsid w:val="00F85221"/>
    <w:rsid w:val="00F8638F"/>
    <w:rsid w:val="00F873DD"/>
    <w:rsid w:val="00F876B5"/>
    <w:rsid w:val="00F878D8"/>
    <w:rsid w:val="00F91199"/>
    <w:rsid w:val="00F91B6E"/>
    <w:rsid w:val="00F92170"/>
    <w:rsid w:val="00F92A66"/>
    <w:rsid w:val="00F95794"/>
    <w:rsid w:val="00F962C8"/>
    <w:rsid w:val="00F9692E"/>
    <w:rsid w:val="00F96F36"/>
    <w:rsid w:val="00F975EE"/>
    <w:rsid w:val="00FA0FBC"/>
    <w:rsid w:val="00FA2FF6"/>
    <w:rsid w:val="00FA3B5F"/>
    <w:rsid w:val="00FA499D"/>
    <w:rsid w:val="00FA4EB1"/>
    <w:rsid w:val="00FA5316"/>
    <w:rsid w:val="00FA6ACB"/>
    <w:rsid w:val="00FA7C6E"/>
    <w:rsid w:val="00FB02B8"/>
    <w:rsid w:val="00FB0F0E"/>
    <w:rsid w:val="00FB3721"/>
    <w:rsid w:val="00FB684F"/>
    <w:rsid w:val="00FB6959"/>
    <w:rsid w:val="00FB7C49"/>
    <w:rsid w:val="00FB7F39"/>
    <w:rsid w:val="00FC0112"/>
    <w:rsid w:val="00FC2435"/>
    <w:rsid w:val="00FC2853"/>
    <w:rsid w:val="00FC2D05"/>
    <w:rsid w:val="00FC5F97"/>
    <w:rsid w:val="00FC6459"/>
    <w:rsid w:val="00FD045B"/>
    <w:rsid w:val="00FD04CC"/>
    <w:rsid w:val="00FD1711"/>
    <w:rsid w:val="00FD30D3"/>
    <w:rsid w:val="00FD3E24"/>
    <w:rsid w:val="00FD43E6"/>
    <w:rsid w:val="00FD445A"/>
    <w:rsid w:val="00FD62E2"/>
    <w:rsid w:val="00FD6C05"/>
    <w:rsid w:val="00FE0993"/>
    <w:rsid w:val="00FE1B79"/>
    <w:rsid w:val="00FE1FEE"/>
    <w:rsid w:val="00FE250A"/>
    <w:rsid w:val="00FE3EA1"/>
    <w:rsid w:val="00FE4392"/>
    <w:rsid w:val="00FE5A6C"/>
    <w:rsid w:val="00FE6A52"/>
    <w:rsid w:val="00FF1A14"/>
    <w:rsid w:val="00FF2DF9"/>
    <w:rsid w:val="00FF45F8"/>
    <w:rsid w:val="00FF537E"/>
    <w:rsid w:val="00FF5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 w:type="paragraph" w:customStyle="1" w:styleId="00Text">
    <w:name w:val="00_Text"/>
    <w:basedOn w:val="Normal"/>
    <w:link w:val="00TextChar"/>
    <w:qFormat/>
    <w:rsid w:val="004459AC"/>
    <w:pPr>
      <w:spacing w:before="120" w:after="12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4459AC"/>
    <w:rPr>
      <w:rFonts w:ascii="Times New Roman" w:eastAsia="SimSun" w:hAnsi="Times New Roman"/>
      <w:szCs w:val="24"/>
      <w:lang w:eastAsia="zh-CN"/>
    </w:rPr>
  </w:style>
  <w:style w:type="paragraph" w:customStyle="1" w:styleId="Reference">
    <w:name w:val="Reference"/>
    <w:basedOn w:val="Normal"/>
    <w:qFormat/>
    <w:rsid w:val="004459AC"/>
    <w:pPr>
      <w:numPr>
        <w:numId w:val="76"/>
      </w:numPr>
      <w:overflowPunct w:val="0"/>
      <w:autoSpaceDE w:val="0"/>
      <w:autoSpaceDN w:val="0"/>
      <w:adjustRightInd w:val="0"/>
      <w:spacing w:after="120"/>
      <w:jc w:val="both"/>
      <w:textAlignment w:val="baseline"/>
    </w:pPr>
    <w:rPr>
      <w:rFonts w:ascii="Arial" w:eastAsia="Times New Roman" w:hAnsi="Arial"/>
      <w:szCs w:val="20"/>
      <w:lang w:eastAsia="zh-CN"/>
    </w:rPr>
  </w:style>
  <w:style w:type="paragraph" w:customStyle="1" w:styleId="B5">
    <w:name w:val="B5"/>
    <w:basedOn w:val="Normal"/>
    <w:qFormat/>
    <w:rsid w:val="000A1D57"/>
    <w:pPr>
      <w:spacing w:after="180"/>
      <w:ind w:left="1702" w:hanging="284"/>
    </w:pPr>
    <w:rPr>
      <w:rFonts w:ascii="Times New Roman" w:eastAsia="MS Mincho"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2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4277620">
      <w:bodyDiv w:val="1"/>
      <w:marLeft w:val="0"/>
      <w:marRight w:val="0"/>
      <w:marTop w:val="0"/>
      <w:marBottom w:val="0"/>
      <w:divBdr>
        <w:top w:val="none" w:sz="0" w:space="0" w:color="auto"/>
        <w:left w:val="none" w:sz="0" w:space="0" w:color="auto"/>
        <w:bottom w:val="none" w:sz="0" w:space="0" w:color="auto"/>
        <w:right w:val="none" w:sz="0" w:space="0" w:color="auto"/>
      </w:divBdr>
    </w:div>
    <w:div w:id="129321826">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049761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857012">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446074">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29819">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2935850">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3241979">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827712">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11908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3524742">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753363">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113513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7468461">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5721065">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004770">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59901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1966814">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574351">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966617">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image" Target="media/image4.wmf"/><Relationship Id="rId39" Type="http://schemas.openxmlformats.org/officeDocument/2006/relationships/oleObject" Target="embeddings/oleObject11.bin"/><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hyperlink" Target="https://www.3gpp.org/ftp/TSG_RAN/TSG_RAN/TSGR_102/Docs/RP-234018.zip" TargetMode="External"/><Relationship Id="rId47" Type="http://schemas.openxmlformats.org/officeDocument/2006/relationships/hyperlink" Target="https://www.3gpp.org/ftp/TSG_RAN/TSG_RAN/TSGR_106/Docs/RP-243293.zip" TargetMode="External"/><Relationship Id="rId50" Type="http://schemas.openxmlformats.org/officeDocument/2006/relationships/hyperlink" Target="https://www.3gpp.org/ftp/TSG_RAN/TSG_RAN/TSGR_106/Docs/RP-243290.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9" Type="http://schemas.openxmlformats.org/officeDocument/2006/relationships/oleObject" Target="embeddings/oleObject6.bin"/><Relationship Id="rId11" Type="http://schemas.openxmlformats.org/officeDocument/2006/relationships/hyperlink" Target="https://www.3gpp.org/ftp/TSG_RAN/TSG_RAN/TSGR_105/Docs/RP-242394.zip" TargetMode="Externa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hyperlink" Target="https://www.3gpp.org/ftp/TSG_RAN/TSG_RAN/TSGR_106/Docs/RP-243300.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54.zip"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hyperlink" Target="https://www.3gpp.org/ftp/TSG_RAN/TSG_RAN/TSGR_106/Docs/RP-243317.zip" TargetMode="External"/><Relationship Id="rId10" Type="http://schemas.openxmlformats.org/officeDocument/2006/relationships/hyperlink" Target="https://www.3gpp.org/ftp/TSG_RAN/TSG_RAN/TSGR_106/Docs/RP-243245.zip" TargetMode="External"/><Relationship Id="rId19" Type="http://schemas.openxmlformats.org/officeDocument/2006/relationships/image" Target="media/image1.wmf"/><Relationship Id="rId31" Type="http://schemas.openxmlformats.org/officeDocument/2006/relationships/oleObject" Target="embeddings/oleObject7.bin"/><Relationship Id="rId44" Type="http://schemas.openxmlformats.org/officeDocument/2006/relationships/hyperlink" Target="https://www.3gpp.org/ftp/TSG_RAN/TSG_RAN/TSGR_106/Docs/RP-243318.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hyperlink" Target="https://www.3gpp.org/ftp/TSG_RAN/TSG_RAN/TSGR_105/Docs/RP-242356.zip" TargetMode="External"/><Relationship Id="rId48" Type="http://schemas.openxmlformats.org/officeDocument/2006/relationships/hyperlink" Target="https://www.3gpp.org/ftp/TSG_RAN/TSG_RAN/TSGR_106/Docs/RP-242904.zip" TargetMode="External"/><Relationship Id="rId8" Type="http://schemas.openxmlformats.org/officeDocument/2006/relationships/hyperlink" Target="http://www.etsi.org/WebSite/document/Legal/IPRForms.doc"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hyperlink" Target="https://www.3gpp.org/ftp/TSG_RAN/TSG_RAN/TSGR_106/Docs/RP-243278.zip" TargetMode="External"/><Relationship Id="rId20" Type="http://schemas.openxmlformats.org/officeDocument/2006/relationships/oleObject" Target="embeddings/oleObject1.bin"/><Relationship Id="rId41" Type="http://schemas.openxmlformats.org/officeDocument/2006/relationships/hyperlink" Target="https://www.3gpp.org/ftp/TSG_RAN/TSG_RAN/TSGR_105/Docs/RP-242348.zip" TargetMode="External"/><Relationship Id="rId1" Type="http://schemas.microsoft.com/office/2006/relationships/keyMapCustomizations" Target="customizations.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1441</TotalTime>
  <Pages>59</Pages>
  <Words>30452</Words>
  <Characters>173577</Characters>
  <Application>Microsoft Office Word</Application>
  <DocSecurity>0</DocSecurity>
  <Lines>1446</Lines>
  <Paragraphs>407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203622</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650</cp:revision>
  <dcterms:created xsi:type="dcterms:W3CDTF">2025-02-13T01:21:00Z</dcterms:created>
  <dcterms:modified xsi:type="dcterms:W3CDTF">2025-02-19T14:37:00Z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